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</w:pPr>
      <w:bookmarkStart w:id="0" w:name="_GoBack"/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附件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淮南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市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支持产业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发展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eastAsia="zh-CN"/>
        </w:rPr>
        <w:t>资金联合审批办法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</w:t>
      </w:r>
    </w:p>
    <w:p>
      <w:pPr>
        <w:spacing w:line="560" w:lineRule="exact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为完善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支持产业发展资金联合审批</w:t>
      </w:r>
      <w:r>
        <w:rPr>
          <w:rFonts w:hint="eastAsia" w:ascii="仿宋" w:hAnsi="仿宋" w:eastAsia="仿宋" w:cs="仿宋"/>
          <w:sz w:val="32"/>
          <w:szCs w:val="32"/>
        </w:rPr>
        <w:t>机制，进一步明确职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责、优化流程、提高效率，制定本办法。本办法适用于《关于统筹整合财政资金支持产业发展的若干政策》中的相关资金审批。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 xml:space="preserve">    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一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、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组织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机制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．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淮南</w:t>
      </w:r>
      <w:r>
        <w:rPr>
          <w:rFonts w:hint="eastAsia" w:ascii="仿宋" w:hAnsi="仿宋" w:eastAsia="仿宋" w:cs="仿宋"/>
          <w:sz w:val="32"/>
          <w:szCs w:val="32"/>
        </w:rPr>
        <w:t>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支持产业</w:t>
      </w:r>
      <w:r>
        <w:rPr>
          <w:rFonts w:hint="eastAsia" w:ascii="仿宋" w:hAnsi="仿宋" w:eastAsia="仿宋" w:cs="仿宋"/>
          <w:sz w:val="32"/>
          <w:szCs w:val="32"/>
        </w:rPr>
        <w:t>发展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资金</w:t>
      </w:r>
      <w:r>
        <w:rPr>
          <w:rFonts w:hint="eastAsia" w:ascii="仿宋" w:hAnsi="仿宋" w:eastAsia="仿宋" w:cs="仿宋"/>
          <w:sz w:val="32"/>
          <w:szCs w:val="32"/>
        </w:rPr>
        <w:t>联合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审批工作</w:t>
      </w:r>
      <w:r>
        <w:rPr>
          <w:rFonts w:hint="eastAsia" w:ascii="仿宋" w:hAnsi="仿宋" w:eastAsia="仿宋" w:cs="仿宋"/>
          <w:sz w:val="32"/>
          <w:szCs w:val="32"/>
        </w:rPr>
        <w:t>由产业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发展资金</w:t>
      </w:r>
      <w:r>
        <w:rPr>
          <w:rFonts w:hint="eastAsia" w:ascii="仿宋" w:hAnsi="仿宋" w:eastAsia="仿宋" w:cs="仿宋"/>
          <w:sz w:val="32"/>
          <w:szCs w:val="32"/>
        </w:rPr>
        <w:t>联合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审批小组（以下简称联审小组）实施。各联审小组由市各产</w:t>
      </w:r>
      <w:r>
        <w:rPr>
          <w:rFonts w:hint="eastAsia" w:ascii="仿宋" w:hAnsi="仿宋" w:eastAsia="仿宋" w:cs="仿宋"/>
          <w:sz w:val="32"/>
          <w:szCs w:val="32"/>
        </w:rPr>
        <w:t>业政策执行部门于每年年初组建，成员由市各产业政策执行部门分管负责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人</w:t>
      </w:r>
      <w:r>
        <w:rPr>
          <w:rFonts w:hint="eastAsia" w:ascii="仿宋" w:hAnsi="仿宋" w:eastAsia="仿宋" w:cs="仿宋"/>
          <w:sz w:val="32"/>
          <w:szCs w:val="32"/>
        </w:rPr>
        <w:t>和具体经办人各一名，市财政、发改、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经信、科技、文化、商贸、农业、</w:t>
      </w:r>
      <w:r>
        <w:rPr>
          <w:rFonts w:hint="eastAsia" w:ascii="仿宋" w:hAnsi="仿宋" w:eastAsia="仿宋" w:cs="仿宋"/>
          <w:sz w:val="32"/>
          <w:szCs w:val="32"/>
        </w:rPr>
        <w:t>招商等部门相关专业人员各一名组成。市产业政策执行部门分管负责人任联审小组组长，负责布置、组织、协调联审小组工作。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．各单位派出的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联合审批</w:t>
      </w:r>
      <w:r>
        <w:rPr>
          <w:rFonts w:hint="eastAsia" w:ascii="仿宋" w:hAnsi="仿宋" w:eastAsia="仿宋" w:cs="仿宋"/>
          <w:sz w:val="32"/>
          <w:szCs w:val="32"/>
        </w:rPr>
        <w:t>人员享有本部门授权，代表所在部门参加联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审</w:t>
      </w:r>
      <w:r>
        <w:rPr>
          <w:rFonts w:hint="eastAsia" w:ascii="仿宋" w:hAnsi="仿宋" w:eastAsia="仿宋" w:cs="仿宋"/>
          <w:sz w:val="32"/>
          <w:szCs w:val="32"/>
        </w:rPr>
        <w:t>，发表、签署的联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审</w:t>
      </w:r>
      <w:r>
        <w:rPr>
          <w:rFonts w:hint="eastAsia" w:ascii="仿宋" w:hAnsi="仿宋" w:eastAsia="仿宋" w:cs="仿宋"/>
          <w:sz w:val="32"/>
          <w:szCs w:val="32"/>
        </w:rPr>
        <w:t>意见为其所在部门意见。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．联审小组成员一经确定，无故不得调整、不得缺席联合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审批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．联审小组讨论研究意见的时间不得超过3个工作日，不允许久议不决。如不能形成一致意见，则通过无记名投票的方式集体表决，采取少数服从多数的方式通过最终联合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审批</w:t>
      </w:r>
      <w:r>
        <w:rPr>
          <w:rFonts w:hint="eastAsia" w:ascii="仿宋" w:hAnsi="仿宋" w:eastAsia="仿宋" w:cs="仿宋"/>
          <w:sz w:val="32"/>
          <w:szCs w:val="32"/>
        </w:rPr>
        <w:t>意见。联审小组成员对最终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审批</w:t>
      </w:r>
      <w:r>
        <w:rPr>
          <w:rFonts w:hint="eastAsia" w:ascii="仿宋" w:hAnsi="仿宋" w:eastAsia="仿宋" w:cs="仿宋"/>
          <w:sz w:val="32"/>
          <w:szCs w:val="32"/>
        </w:rPr>
        <w:t>意见必须签字确认。联审小组组长所在部门对联审意见拥有最终决定权，即有权在经办部门党组（党委）集体研究同意后，以本部门意见取代联合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审批</w:t>
      </w:r>
      <w:r>
        <w:rPr>
          <w:rFonts w:hint="eastAsia" w:ascii="仿宋" w:hAnsi="仿宋" w:eastAsia="仿宋" w:cs="仿宋"/>
          <w:sz w:val="32"/>
          <w:szCs w:val="32"/>
        </w:rPr>
        <w:t>意见并上报市政府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但联合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审批</w:t>
      </w:r>
      <w:r>
        <w:rPr>
          <w:rFonts w:hint="eastAsia" w:ascii="仿宋" w:hAnsi="仿宋" w:eastAsia="仿宋" w:cs="仿宋"/>
          <w:sz w:val="32"/>
          <w:szCs w:val="32"/>
        </w:rPr>
        <w:t>意见必须随文上报。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．联审小组根据需要，由组长确定，可要求相关政策申报主体所在县区、开发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园</w:t>
      </w:r>
      <w:r>
        <w:rPr>
          <w:rFonts w:hint="eastAsia" w:ascii="仿宋" w:hAnsi="仿宋" w:eastAsia="仿宋" w:cs="仿宋"/>
          <w:sz w:val="32"/>
          <w:szCs w:val="32"/>
        </w:rPr>
        <w:t>区委派熟悉业务的同志参加联审小组。如有必要，联审小组组长可要求本部门或相关单位政策、项目或业务熟悉人员对联审提供辅助，但不作为联审小组成员，且不对联审结果负责。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 xml:space="preserve">    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二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、职责分工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．联审小组内部分工由组长结合各成员所在部门的职能确定，也可根据实际情况进行调整。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</w:rPr>
        <w:t>．市产业政策执行部门应事先提出初审意见，初审意见需加盖单位公章。没有初审意见的政策兑现申请，不能提交联审小组讨论研究。初审意见须明确界定申报材料的真实性、政策条款的符合性、兑现资金的准确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</w:rPr>
        <w:t>．联审小组对市产业政策执行部门提交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的</w:t>
      </w:r>
      <w:r>
        <w:rPr>
          <w:rFonts w:hint="eastAsia" w:ascii="仿宋" w:hAnsi="仿宋" w:eastAsia="仿宋" w:cs="仿宋"/>
          <w:sz w:val="32"/>
          <w:szCs w:val="32"/>
        </w:rPr>
        <w:t>产业政策兑现初审意见进行集体讨论（讨论情况会议记录保存3年），并按照申报项目总数的30%以内且不少于3个项目的申报材料进行抽查复核；如申报项目总数少于3个，则至少抽查1个项目，确保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联合审批</w:t>
      </w:r>
      <w:r>
        <w:rPr>
          <w:rFonts w:hint="eastAsia" w:ascii="仿宋" w:hAnsi="仿宋" w:eastAsia="仿宋" w:cs="仿宋"/>
          <w:sz w:val="32"/>
          <w:szCs w:val="32"/>
        </w:rPr>
        <w:t>意见的科学性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准确性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抽查复核可采取审阅材料和现场查验等方式，具体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由</w:t>
      </w:r>
      <w:r>
        <w:rPr>
          <w:rFonts w:hint="eastAsia" w:ascii="仿宋" w:hAnsi="仿宋" w:eastAsia="仿宋" w:cs="仿宋"/>
          <w:sz w:val="32"/>
          <w:szCs w:val="32"/>
        </w:rPr>
        <w:t>联审小组讨论决定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若抽查复核项目的50%均存在问题，则以联审小组名义否定初审意见，发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回</w:t>
      </w:r>
      <w:r>
        <w:rPr>
          <w:rFonts w:hint="eastAsia" w:ascii="仿宋" w:hAnsi="仿宋" w:eastAsia="仿宋" w:cs="仿宋"/>
          <w:sz w:val="32"/>
          <w:szCs w:val="32"/>
        </w:rPr>
        <w:t>部门限期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z w:val="32"/>
          <w:szCs w:val="32"/>
        </w:rPr>
        <w:t>个工作日内重审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重审结果加盖部门公章后，再次提交联审小组审核，若仍存在严重问题，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则</w:t>
      </w:r>
      <w:r>
        <w:rPr>
          <w:rFonts w:hint="eastAsia" w:ascii="仿宋" w:hAnsi="仿宋" w:eastAsia="仿宋" w:cs="仿宋"/>
          <w:sz w:val="32"/>
          <w:szCs w:val="32"/>
        </w:rPr>
        <w:t>退回部门且不再审核，由部门单独完成该批次政策审核兑现工作，单独行文报市政府审批。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 xml:space="preserve">    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三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、工作流程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</w:rPr>
        <w:t>.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联合审批</w:t>
      </w:r>
      <w:r>
        <w:rPr>
          <w:rFonts w:hint="eastAsia" w:ascii="仿宋" w:hAnsi="仿宋" w:eastAsia="仿宋" w:cs="仿宋"/>
          <w:sz w:val="32"/>
          <w:szCs w:val="32"/>
        </w:rPr>
        <w:t>流程为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（1）联审小组发布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联合审批</w:t>
      </w:r>
      <w:r>
        <w:rPr>
          <w:rFonts w:hint="eastAsia" w:ascii="仿宋" w:hAnsi="仿宋" w:eastAsia="仿宋" w:cs="仿宋"/>
          <w:sz w:val="32"/>
          <w:szCs w:val="32"/>
        </w:rPr>
        <w:t>通知；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（2）联审小组成员集中到产业政策执行部门指定地点开展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联合审批</w:t>
      </w:r>
      <w:r>
        <w:rPr>
          <w:rFonts w:hint="eastAsia" w:ascii="仿宋" w:hAnsi="仿宋" w:eastAsia="仿宋" w:cs="仿宋"/>
          <w:sz w:val="32"/>
          <w:szCs w:val="32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（3）联审小组对部门提交的初审意见进行集体讨论研究；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（4）联审小组组长根据集体讨论意见安排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联合审批工作</w:t>
      </w:r>
      <w:r>
        <w:rPr>
          <w:rFonts w:hint="eastAsia" w:ascii="仿宋" w:hAnsi="仿宋" w:eastAsia="仿宋" w:cs="仿宋"/>
          <w:sz w:val="32"/>
          <w:szCs w:val="32"/>
        </w:rPr>
        <w:t>，确定复核时间安排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范围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方式等；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（5）根据复核情况，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由</w:t>
      </w:r>
      <w:r>
        <w:rPr>
          <w:rFonts w:hint="eastAsia" w:ascii="仿宋" w:hAnsi="仿宋" w:eastAsia="仿宋" w:cs="仿宋"/>
          <w:sz w:val="32"/>
          <w:szCs w:val="32"/>
        </w:rPr>
        <w:t>产业政策执行部门工作人员汇总复核意见，提交联审小组讨论，形成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联合审批</w:t>
      </w:r>
      <w:r>
        <w:rPr>
          <w:rFonts w:hint="eastAsia" w:ascii="仿宋" w:hAnsi="仿宋" w:eastAsia="仿宋" w:cs="仿宋"/>
          <w:sz w:val="32"/>
          <w:szCs w:val="32"/>
        </w:rPr>
        <w:t>意见；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（6）联审意见对外公示无异议或剔除异议项目后，由联审小组作为最终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审批</w:t>
      </w:r>
      <w:r>
        <w:rPr>
          <w:rFonts w:hint="eastAsia" w:ascii="仿宋" w:hAnsi="仿宋" w:eastAsia="仿宋" w:cs="仿宋"/>
          <w:sz w:val="32"/>
          <w:szCs w:val="32"/>
        </w:rPr>
        <w:t>意见上报市政府审批。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）根据《淮南市人民政府办公室关于进一步加强财</w:t>
      </w:r>
      <w:r>
        <w:rPr>
          <w:rFonts w:hint="eastAsia" w:ascii="仿宋_GB2312" w:eastAsia="仿宋_GB2312"/>
          <w:sz w:val="32"/>
          <w:szCs w:val="32"/>
          <w:lang w:eastAsia="zh-CN"/>
        </w:rPr>
        <w:t>政专项资金公开工作的通知》（淮府办秘</w:t>
      </w:r>
      <w:r>
        <w:rPr>
          <w:rFonts w:hint="eastAsia" w:ascii="仿宋_GB2312" w:eastAsia="仿宋_GB2312"/>
          <w:sz w:val="32"/>
          <w:szCs w:val="32"/>
        </w:rPr>
        <w:t>〔201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〕</w:t>
      </w:r>
      <w:r>
        <w:rPr>
          <w:rFonts w:hint="eastAsia" w:ascii="仿宋_GB2312" w:eastAsia="仿宋_GB2312"/>
          <w:sz w:val="32"/>
          <w:szCs w:val="32"/>
          <w:lang w:eastAsia="zh-CN"/>
        </w:rPr>
        <w:t>5号），各</w:t>
      </w:r>
      <w:r>
        <w:rPr>
          <w:rFonts w:hint="eastAsia" w:ascii="仿宋_GB2312" w:eastAsia="仿宋_GB2312"/>
          <w:sz w:val="32"/>
          <w:szCs w:val="32"/>
        </w:rPr>
        <w:t>产业</w:t>
      </w:r>
      <w:r>
        <w:rPr>
          <w:rFonts w:hint="eastAsia" w:ascii="仿宋" w:hAnsi="仿宋" w:eastAsia="仿宋" w:cs="仿宋"/>
          <w:sz w:val="32"/>
          <w:szCs w:val="32"/>
        </w:rPr>
        <w:t>政策执行部门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将资金分配结果及时向社会公开。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 xml:space="preserve">    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四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、管理要求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．联审过程中如发现中介机构审核不严等问题，不得支付费用，限期政策执行部门追究中介机构责任，情节严重的纳入政府项目审计黑名单。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．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联合审批</w:t>
      </w:r>
      <w:r>
        <w:rPr>
          <w:rFonts w:hint="eastAsia" w:ascii="仿宋" w:hAnsi="仿宋" w:eastAsia="仿宋" w:cs="仿宋"/>
          <w:sz w:val="32"/>
          <w:szCs w:val="32"/>
        </w:rPr>
        <w:t>意见公示后，若有关企业提出异议，由市产业政策执行部门负责解释说明并妥善处理。确需调整审核意见的，由市产业政策执行部门将该事项单独行文报市政府审批，不再提交联审小组审核，不得影响其他产业政策条款和企业项目正常上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．各产业政策执行部门要均衡推进年度产业政策兑现。各产业政策原则上每年开展四次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联合审批</w:t>
      </w:r>
      <w:r>
        <w:rPr>
          <w:rFonts w:hint="eastAsia" w:ascii="仿宋" w:hAnsi="仿宋" w:eastAsia="仿宋" w:cs="仿宋"/>
          <w:sz w:val="32"/>
          <w:szCs w:val="32"/>
        </w:rPr>
        <w:t>，每次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联合审批</w:t>
      </w:r>
      <w:r>
        <w:rPr>
          <w:rFonts w:hint="eastAsia" w:ascii="仿宋" w:hAnsi="仿宋" w:eastAsia="仿宋" w:cs="仿宋"/>
          <w:sz w:val="32"/>
          <w:szCs w:val="32"/>
        </w:rPr>
        <w:t>时间原则上不超过一周，无故不得拖延。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．联审小组成员须严格保守审核项目信息安全，不得泄露审核相关情况，不得私自与被审单位沟通联系。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．各产业政策执行部门，各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联合审批</w:t>
      </w:r>
      <w:r>
        <w:rPr>
          <w:rFonts w:hint="eastAsia" w:ascii="仿宋" w:hAnsi="仿宋" w:eastAsia="仿宋" w:cs="仿宋"/>
          <w:sz w:val="32"/>
          <w:szCs w:val="32"/>
        </w:rPr>
        <w:t>参与单位应认真执行本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办法</w:t>
      </w:r>
      <w:r>
        <w:rPr>
          <w:rFonts w:hint="eastAsia" w:ascii="仿宋" w:hAnsi="仿宋" w:eastAsia="仿宋" w:cs="仿宋"/>
          <w:sz w:val="32"/>
          <w:szCs w:val="32"/>
        </w:rPr>
        <w:t>，无正当理由不得随意调整流程、职责、时间等。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0B49CA"/>
    <w:rsid w:val="05CC2F62"/>
    <w:rsid w:val="05E21D9B"/>
    <w:rsid w:val="0CBC5C1F"/>
    <w:rsid w:val="10930254"/>
    <w:rsid w:val="10EC408C"/>
    <w:rsid w:val="11470537"/>
    <w:rsid w:val="138E473E"/>
    <w:rsid w:val="19284C00"/>
    <w:rsid w:val="1C1331C6"/>
    <w:rsid w:val="1CBC6CB8"/>
    <w:rsid w:val="1FE56311"/>
    <w:rsid w:val="21CB224B"/>
    <w:rsid w:val="23111DBE"/>
    <w:rsid w:val="242B306C"/>
    <w:rsid w:val="24792B03"/>
    <w:rsid w:val="26A2106B"/>
    <w:rsid w:val="28593FD8"/>
    <w:rsid w:val="29421EF1"/>
    <w:rsid w:val="2A507C09"/>
    <w:rsid w:val="2B895177"/>
    <w:rsid w:val="2C4B2E61"/>
    <w:rsid w:val="2C59458F"/>
    <w:rsid w:val="2D630B34"/>
    <w:rsid w:val="2DF06ADD"/>
    <w:rsid w:val="2EA930F6"/>
    <w:rsid w:val="30447729"/>
    <w:rsid w:val="31B275BA"/>
    <w:rsid w:val="35196B16"/>
    <w:rsid w:val="36906598"/>
    <w:rsid w:val="399327A4"/>
    <w:rsid w:val="3DD1182E"/>
    <w:rsid w:val="3FBD085B"/>
    <w:rsid w:val="3FCE40D8"/>
    <w:rsid w:val="424E0DA5"/>
    <w:rsid w:val="43F46E27"/>
    <w:rsid w:val="45246AE2"/>
    <w:rsid w:val="48221520"/>
    <w:rsid w:val="48243AA5"/>
    <w:rsid w:val="48D67BE2"/>
    <w:rsid w:val="4ADB19B6"/>
    <w:rsid w:val="4B477FB9"/>
    <w:rsid w:val="4E080F8C"/>
    <w:rsid w:val="4E55019A"/>
    <w:rsid w:val="4E615424"/>
    <w:rsid w:val="4F9A786D"/>
    <w:rsid w:val="4FD63E1C"/>
    <w:rsid w:val="508408E5"/>
    <w:rsid w:val="52070319"/>
    <w:rsid w:val="56877806"/>
    <w:rsid w:val="57EC158B"/>
    <w:rsid w:val="58763AEF"/>
    <w:rsid w:val="5A800124"/>
    <w:rsid w:val="5AE16510"/>
    <w:rsid w:val="5D506E0A"/>
    <w:rsid w:val="5D946E6A"/>
    <w:rsid w:val="5E4C496A"/>
    <w:rsid w:val="5EAC34EA"/>
    <w:rsid w:val="5EAC5078"/>
    <w:rsid w:val="5EB64613"/>
    <w:rsid w:val="60BB3F70"/>
    <w:rsid w:val="60E4410B"/>
    <w:rsid w:val="628F7E9D"/>
    <w:rsid w:val="64AF7AFA"/>
    <w:rsid w:val="66823A53"/>
    <w:rsid w:val="69B8056C"/>
    <w:rsid w:val="69DD150B"/>
    <w:rsid w:val="6A402F90"/>
    <w:rsid w:val="6DD35615"/>
    <w:rsid w:val="6F0C2745"/>
    <w:rsid w:val="706616FA"/>
    <w:rsid w:val="70D41A14"/>
    <w:rsid w:val="71F54ACB"/>
    <w:rsid w:val="72FC3D4A"/>
    <w:rsid w:val="73004137"/>
    <w:rsid w:val="77CF7581"/>
    <w:rsid w:val="7A0962E7"/>
    <w:rsid w:val="7A1F2E83"/>
    <w:rsid w:val="7A7E4552"/>
    <w:rsid w:val="7B4B2E66"/>
    <w:rsid w:val="7DD7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Office_10.8.2.6613_F1E327BC-269C-435d-A152-05C5408002CA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贾怡君</cp:lastModifiedBy>
  <cp:lastPrinted>2019-02-15T01:41:00Z</cp:lastPrinted>
  <dcterms:modified xsi:type="dcterms:W3CDTF">2019-02-15T02:14:58Z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2052-10.8.2.6613</vt:lpwstr>
  </property>
</Properties>
</file>