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E9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淮南市财政国库支付中心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年一般公共预算“三公”经费预算</w:t>
      </w:r>
    </w:p>
    <w:p w14:paraId="74A65D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630C9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年一般公共预算“三公”经费支出预算表</w:t>
      </w:r>
    </w:p>
    <w:p w14:paraId="529F54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6972" w:right="0" w:hanging="672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                                                              单位：万元</w:t>
      </w:r>
    </w:p>
    <w:tbl>
      <w:tblPr>
        <w:tblStyle w:val="4"/>
        <w:tblW w:w="89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1850"/>
        <w:gridCol w:w="1080"/>
        <w:gridCol w:w="1730"/>
        <w:gridCol w:w="1810"/>
        <w:gridCol w:w="1106"/>
      </w:tblGrid>
      <w:tr w14:paraId="05CA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3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E5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“三公”经费合计</w:t>
            </w:r>
          </w:p>
        </w:tc>
        <w:tc>
          <w:tcPr>
            <w:tcW w:w="18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E4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39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AD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公务</w:t>
            </w:r>
          </w:p>
          <w:p w14:paraId="07A075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接待费</w:t>
            </w:r>
          </w:p>
        </w:tc>
      </w:tr>
      <w:tr w14:paraId="0405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13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769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A7F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26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E0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1D1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6DC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A1F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B3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3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0.2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FC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0.0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3A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62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1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0.0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44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1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0.0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65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0.2</w:t>
            </w:r>
          </w:p>
        </w:tc>
      </w:tr>
    </w:tbl>
    <w:p w14:paraId="39D34A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4FA099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年一般公共预算“三公”经费支出预算情况说明</w:t>
      </w:r>
    </w:p>
    <w:p w14:paraId="07177A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64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淮南市财政国库支付中心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年一般公共预算“三公”经费支出预算为0.2万元，比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年预算增加0.0万元，下降0.0%。其中：因公出国（境）费支出预算为0.0万元，公务接待费支出预算为0.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万元，公务用车购置及运行费支出预算为0.0万元。具体情况如下：</w:t>
      </w:r>
    </w:p>
    <w:p w14:paraId="701B78B5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default" w:ascii="TimesNewRoman" w:hAnsi="TimesNewRoman" w:eastAsia="仿宋_GB2312" w:cs="TimesNew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（一）因公出国（境）费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支出预算0.0万元。本年预算与上年持平等。</w:t>
      </w:r>
      <w:r>
        <w:rPr>
          <w:rFonts w:hint="default" w:ascii="TimesNewRoman" w:hAnsi="TimesNewRoman" w:eastAsia="仿宋_GB2312" w:cs="TimesNewRoman"/>
          <w:sz w:val="32"/>
          <w:szCs w:val="32"/>
        </w:rPr>
        <w:t>经费使用严格执行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</w:rPr>
        <w:t>《淮南市市直党政机关因公临时出国经费管理办法》（淮财行政〔2014〕65号）</w:t>
      </w:r>
      <w:r>
        <w:rPr>
          <w:rFonts w:hint="default" w:ascii="TimesNewRoman" w:hAnsi="TimesNewRoman" w:eastAsia="仿宋_GB2312" w:cs="TimesNewRoman"/>
          <w:color w:val="000000"/>
          <w:sz w:val="32"/>
          <w:szCs w:val="32"/>
        </w:rPr>
        <w:t>相关规定。</w:t>
      </w:r>
      <w:bookmarkStart w:id="0" w:name="_GoBack"/>
      <w:bookmarkEnd w:id="0"/>
    </w:p>
    <w:p w14:paraId="25F914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3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（二）公务用车购置及运行费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支出预算0.0万元。本年预算与上年持平等。</w:t>
      </w:r>
    </w:p>
    <w:p w14:paraId="70EE0F23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default" w:ascii="TimesNewRoman" w:hAnsi="TimesNewRoman" w:eastAsia="仿宋_GB2312" w:cs="TimesNew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支出预算0.2万元，本年预算与上年持平等。该项经费主要用于单位公务接待。</w:t>
      </w:r>
      <w:r>
        <w:rPr>
          <w:rFonts w:hint="default" w:ascii="TimesNewRoman" w:hAnsi="TimesNewRoman" w:eastAsia="仿宋_GB2312" w:cs="TimesNewRoman"/>
          <w:sz w:val="32"/>
          <w:szCs w:val="32"/>
        </w:rPr>
        <w:t>经费使用严格执行《党政机关厉行节约反对浪费条例》、</w:t>
      </w:r>
      <w:r>
        <w:rPr>
          <w:rFonts w:hint="eastAsia" w:ascii="仿宋" w:hAnsi="仿宋" w:eastAsia="仿宋"/>
          <w:color w:val="000000"/>
          <w:sz w:val="32"/>
          <w:szCs w:val="32"/>
        </w:rPr>
        <w:t>《淮南市党政机关国内公务接待管理办法》（淮办发〔2014〕26号）</w:t>
      </w:r>
      <w:r>
        <w:rPr>
          <w:rFonts w:hint="default" w:ascii="TimesNewRoman" w:hAnsi="TimesNewRoman" w:eastAsia="仿宋_GB2312" w:cs="TimesNewRoman"/>
          <w:sz w:val="32"/>
          <w:szCs w:val="32"/>
        </w:rPr>
        <w:t>等相关规定。</w:t>
      </w:r>
    </w:p>
    <w:p w14:paraId="4E363A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3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10EAED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ODhjYWU5MDBhZTIzYjcwMzk2MDU2NTE1OGQ4M2UifQ=="/>
  </w:docVars>
  <w:rsids>
    <w:rsidRoot w:val="19F76154"/>
    <w:rsid w:val="0BB2614A"/>
    <w:rsid w:val="19F76154"/>
    <w:rsid w:val="1B087B35"/>
    <w:rsid w:val="28940C5A"/>
    <w:rsid w:val="33DB1D75"/>
    <w:rsid w:val="3DDA6CBF"/>
    <w:rsid w:val="494F67AB"/>
    <w:rsid w:val="54F519B8"/>
    <w:rsid w:val="7DA22646"/>
    <w:rsid w:val="7FB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rFonts w:eastAsia="宋体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601</Characters>
  <Lines>0</Lines>
  <Paragraphs>0</Paragraphs>
  <TotalTime>0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2024-02-08T00:50:00Z</dcterms:created>
  <dc:creator>   白日梦 </dc:creator>
  <cp:lastModifiedBy>两个人的精彩</cp:lastModifiedBy>
  <dcterms:modified xsi:type="dcterms:W3CDTF">2026-03-09T01:56:15Z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07A8D0DFE29149728A3DE0FA5AD8BE18_13</vt:lpwstr>
  </property>
  <property fmtid="{D5CDD505-2E9C-101B-9397-08002B2CF9AE}" pid="4" name="KSOTemplateDocerSaveRecord">
    <vt:lpwstr>eyJoZGlkIjoiNDVjYzEyNjQyNzU2NTUyZjFhOTY2YzA2YzkzN2Q1M2YiLCJ1c2VySWQiOiI2NjkwNDg5NjgifQ==</vt:lpwstr>
  </property>
</Properties>
</file>