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C3" w:rsidRPr="00C40AC7" w:rsidRDefault="00C40AC7" w:rsidP="00753B88">
      <w:pPr>
        <w:spacing w:line="220" w:lineRule="atLeas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bookmarkEnd w:id="0"/>
      <w:r w:rsidRPr="00C40AC7">
        <w:rPr>
          <w:rFonts w:asciiTheme="majorEastAsia" w:eastAsiaTheme="majorEastAsia" w:hAnsiTheme="majorEastAsia" w:hint="eastAsia"/>
          <w:b/>
          <w:sz w:val="36"/>
          <w:szCs w:val="36"/>
        </w:rPr>
        <w:t>非税收入虚拟账</w:t>
      </w:r>
      <w:r w:rsidR="0015142F">
        <w:rPr>
          <w:rFonts w:asciiTheme="majorEastAsia" w:eastAsiaTheme="majorEastAsia" w:hAnsiTheme="majorEastAsia" w:hint="eastAsia"/>
          <w:b/>
          <w:sz w:val="36"/>
          <w:szCs w:val="36"/>
        </w:rPr>
        <w:t>号</w:t>
      </w:r>
      <w:r w:rsidR="002E383E">
        <w:rPr>
          <w:rFonts w:asciiTheme="majorEastAsia" w:eastAsiaTheme="majorEastAsia" w:hAnsiTheme="majorEastAsia" w:hint="eastAsia"/>
          <w:b/>
          <w:sz w:val="36"/>
          <w:szCs w:val="36"/>
        </w:rPr>
        <w:t>缴款</w:t>
      </w:r>
      <w:r w:rsidRPr="00C40AC7">
        <w:rPr>
          <w:rFonts w:asciiTheme="majorEastAsia" w:eastAsiaTheme="majorEastAsia" w:hAnsiTheme="majorEastAsia" w:hint="eastAsia"/>
          <w:b/>
          <w:sz w:val="36"/>
          <w:szCs w:val="36"/>
        </w:rPr>
        <w:t>业务说明</w:t>
      </w:r>
    </w:p>
    <w:p w:rsidR="008E18C3" w:rsidRDefault="008E18C3" w:rsidP="00A73625">
      <w:pPr>
        <w:spacing w:line="220" w:lineRule="atLeast"/>
        <w:rPr>
          <w:rFonts w:ascii="仿宋_GB2312" w:eastAsia="仿宋_GB2312"/>
          <w:b/>
          <w:sz w:val="32"/>
          <w:szCs w:val="32"/>
        </w:rPr>
      </w:pPr>
    </w:p>
    <w:p w:rsidR="00AA2ED0" w:rsidRPr="00210F15" w:rsidRDefault="00545BC4" w:rsidP="00545BC4">
      <w:pPr>
        <w:spacing w:line="220" w:lineRule="atLeas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210F15">
        <w:rPr>
          <w:rFonts w:ascii="仿宋_GB2312" w:eastAsia="仿宋_GB2312" w:hint="eastAsia"/>
          <w:b/>
          <w:sz w:val="32"/>
          <w:szCs w:val="32"/>
        </w:rPr>
        <w:t>虚拟账号缴款：</w:t>
      </w:r>
    </w:p>
    <w:p w:rsidR="00C03D12" w:rsidRPr="00210F15" w:rsidRDefault="008056D1" w:rsidP="00C03D12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8056D1">
        <w:rPr>
          <w:rFonts w:ascii="仿宋_GB2312" w:eastAsia="仿宋_GB2312" w:hint="eastAsia"/>
          <w:sz w:val="32"/>
          <w:szCs w:val="32"/>
        </w:rPr>
        <w:t>缴款人持包含“缴款识别码”的</w:t>
      </w:r>
      <w:r w:rsidR="00C03D12">
        <w:rPr>
          <w:rFonts w:ascii="仿宋_GB2312" w:eastAsia="仿宋_GB2312" w:hint="eastAsia"/>
          <w:sz w:val="32"/>
          <w:szCs w:val="32"/>
        </w:rPr>
        <w:t>缴款</w:t>
      </w:r>
      <w:r w:rsidRPr="008056D1">
        <w:rPr>
          <w:rFonts w:ascii="仿宋_GB2312" w:eastAsia="仿宋_GB2312" w:hint="eastAsia"/>
          <w:sz w:val="32"/>
          <w:szCs w:val="32"/>
        </w:rPr>
        <w:t>通知单，办理非税收入缴款时，</w:t>
      </w:r>
      <w:r w:rsidR="00C03D12">
        <w:rPr>
          <w:rFonts w:ascii="仿宋_GB2312" w:eastAsia="仿宋_GB2312" w:hint="eastAsia"/>
          <w:sz w:val="32"/>
          <w:szCs w:val="32"/>
        </w:rPr>
        <w:t>如</w:t>
      </w:r>
      <w:r w:rsidR="00C03D12" w:rsidRPr="00210F15">
        <w:rPr>
          <w:rFonts w:ascii="仿宋_GB2312" w:eastAsia="仿宋_GB2312" w:hint="eastAsia"/>
          <w:sz w:val="32"/>
          <w:szCs w:val="32"/>
        </w:rPr>
        <w:t>因客观原因无法通过录入</w:t>
      </w:r>
      <w:r w:rsidR="00C03D12">
        <w:rPr>
          <w:rFonts w:ascii="仿宋_GB2312" w:eastAsia="仿宋_GB2312" w:hint="eastAsia"/>
          <w:sz w:val="32"/>
          <w:szCs w:val="32"/>
        </w:rPr>
        <w:t>“</w:t>
      </w:r>
      <w:r w:rsidR="00C03D12" w:rsidRPr="00210F15">
        <w:rPr>
          <w:rFonts w:ascii="仿宋_GB2312" w:eastAsia="仿宋_GB2312" w:hint="eastAsia"/>
          <w:sz w:val="32"/>
          <w:szCs w:val="32"/>
        </w:rPr>
        <w:t>缴款识别码</w:t>
      </w:r>
      <w:r w:rsidR="00C03D12">
        <w:rPr>
          <w:rFonts w:ascii="仿宋_GB2312" w:eastAsia="仿宋_GB2312" w:hint="eastAsia"/>
          <w:sz w:val="32"/>
          <w:szCs w:val="32"/>
        </w:rPr>
        <w:t>”</w:t>
      </w:r>
      <w:r w:rsidR="00C03D12" w:rsidRPr="00210F15">
        <w:rPr>
          <w:rFonts w:ascii="仿宋_GB2312" w:eastAsia="仿宋_GB2312" w:hint="eastAsia"/>
          <w:sz w:val="32"/>
          <w:szCs w:val="32"/>
        </w:rPr>
        <w:t>获取</w:t>
      </w:r>
      <w:r w:rsidR="00C03D12">
        <w:rPr>
          <w:rFonts w:ascii="仿宋_GB2312" w:eastAsia="仿宋_GB2312" w:hint="eastAsia"/>
          <w:sz w:val="32"/>
          <w:szCs w:val="32"/>
        </w:rPr>
        <w:t>缴款</w:t>
      </w:r>
      <w:r w:rsidR="00C03D12" w:rsidRPr="00210F15">
        <w:rPr>
          <w:rFonts w:ascii="仿宋_GB2312" w:eastAsia="仿宋_GB2312" w:hint="eastAsia"/>
          <w:sz w:val="32"/>
          <w:szCs w:val="32"/>
        </w:rPr>
        <w:t>信息的，</w:t>
      </w:r>
      <w:r w:rsidRPr="008056D1">
        <w:rPr>
          <w:rFonts w:ascii="仿宋_GB2312" w:eastAsia="仿宋_GB2312" w:hint="eastAsia"/>
          <w:sz w:val="32"/>
          <w:szCs w:val="32"/>
        </w:rPr>
        <w:t>可</w:t>
      </w:r>
      <w:r w:rsidR="00C03D12">
        <w:rPr>
          <w:rFonts w:ascii="仿宋_GB2312" w:eastAsia="仿宋_GB2312" w:hint="eastAsia"/>
          <w:sz w:val="32"/>
          <w:szCs w:val="32"/>
        </w:rPr>
        <w:t>使用</w:t>
      </w:r>
      <w:r w:rsidRPr="008056D1">
        <w:rPr>
          <w:rFonts w:ascii="仿宋_GB2312" w:eastAsia="仿宋_GB2312" w:hint="eastAsia"/>
          <w:sz w:val="32"/>
          <w:szCs w:val="32"/>
        </w:rPr>
        <w:t>“安徽省统一公共支付平台”虚拟账号缴款功能，获取与“缴款识别码</w:t>
      </w:r>
      <w:r>
        <w:rPr>
          <w:rFonts w:ascii="仿宋_GB2312" w:eastAsia="仿宋_GB2312" w:hint="eastAsia"/>
          <w:sz w:val="32"/>
          <w:szCs w:val="32"/>
        </w:rPr>
        <w:t>”</w:t>
      </w:r>
      <w:r w:rsidRPr="008056D1">
        <w:rPr>
          <w:rFonts w:ascii="仿宋_GB2312" w:eastAsia="仿宋_GB2312" w:hint="eastAsia"/>
          <w:sz w:val="32"/>
          <w:szCs w:val="32"/>
        </w:rPr>
        <w:t>一一对应的虚拟账号，</w:t>
      </w:r>
      <w:r w:rsidR="00C03D12" w:rsidRPr="00210F15">
        <w:rPr>
          <w:rFonts w:ascii="仿宋_GB2312" w:eastAsia="仿宋_GB2312" w:hint="eastAsia"/>
          <w:sz w:val="32"/>
          <w:szCs w:val="32"/>
        </w:rPr>
        <w:t>通过向虚拟账号转账完成缴款。</w:t>
      </w:r>
      <w:r w:rsidR="00C03D12">
        <w:rPr>
          <w:rFonts w:ascii="仿宋_GB2312" w:eastAsia="仿宋_GB2312" w:hint="eastAsia"/>
          <w:sz w:val="32"/>
          <w:szCs w:val="32"/>
        </w:rPr>
        <w:t>资金足额缴入虚拟账户后，非税收入管理系统能</w:t>
      </w:r>
      <w:r w:rsidRPr="008056D1">
        <w:rPr>
          <w:rFonts w:ascii="仿宋_GB2312" w:eastAsia="仿宋_GB2312" w:hint="eastAsia"/>
          <w:sz w:val="32"/>
          <w:szCs w:val="32"/>
        </w:rPr>
        <w:t>及时</w:t>
      </w:r>
      <w:r w:rsidR="00C03D12">
        <w:rPr>
          <w:rFonts w:ascii="仿宋_GB2312" w:eastAsia="仿宋_GB2312" w:hint="eastAsia"/>
          <w:sz w:val="32"/>
          <w:szCs w:val="32"/>
        </w:rPr>
        <w:t>匹配</w:t>
      </w:r>
      <w:r w:rsidRPr="008056D1">
        <w:rPr>
          <w:rFonts w:ascii="仿宋_GB2312" w:eastAsia="仿宋_GB2312" w:hint="eastAsia"/>
          <w:sz w:val="32"/>
          <w:szCs w:val="32"/>
        </w:rPr>
        <w:t>对应</w:t>
      </w:r>
      <w:r w:rsidR="00C03D12">
        <w:rPr>
          <w:rFonts w:ascii="仿宋_GB2312" w:eastAsia="仿宋_GB2312" w:hint="eastAsia"/>
          <w:sz w:val="32"/>
          <w:szCs w:val="32"/>
        </w:rPr>
        <w:t>的</w:t>
      </w:r>
      <w:r w:rsidRPr="008056D1">
        <w:rPr>
          <w:rFonts w:ascii="仿宋_GB2312" w:eastAsia="仿宋_GB2312" w:hint="eastAsia"/>
          <w:sz w:val="32"/>
          <w:szCs w:val="32"/>
        </w:rPr>
        <w:t>缴款信息</w:t>
      </w:r>
      <w:r w:rsidR="00C03D12">
        <w:rPr>
          <w:rFonts w:ascii="仿宋_GB2312" w:eastAsia="仿宋_GB2312" w:hint="eastAsia"/>
          <w:sz w:val="32"/>
          <w:szCs w:val="32"/>
        </w:rPr>
        <w:t>，从而避免产生待查收入</w:t>
      </w:r>
      <w:r w:rsidR="00C03D12" w:rsidRPr="00210F15">
        <w:rPr>
          <w:rFonts w:ascii="仿宋_GB2312" w:eastAsia="仿宋_GB2312" w:hint="eastAsia"/>
          <w:sz w:val="32"/>
          <w:szCs w:val="32"/>
        </w:rPr>
        <w:t>，</w:t>
      </w:r>
      <w:r w:rsidR="00C03D12">
        <w:rPr>
          <w:rFonts w:ascii="仿宋_GB2312" w:eastAsia="仿宋_GB2312" w:hint="eastAsia"/>
          <w:sz w:val="32"/>
          <w:szCs w:val="32"/>
        </w:rPr>
        <w:t>有效</w:t>
      </w:r>
      <w:r w:rsidR="00C03D12" w:rsidRPr="00210F15">
        <w:rPr>
          <w:rFonts w:ascii="仿宋_GB2312" w:eastAsia="仿宋_GB2312" w:hint="eastAsia"/>
          <w:sz w:val="32"/>
          <w:szCs w:val="32"/>
        </w:rPr>
        <w:t>减轻执收单位待查收入</w:t>
      </w:r>
      <w:r w:rsidR="00C03D12">
        <w:rPr>
          <w:rFonts w:ascii="仿宋_GB2312" w:eastAsia="仿宋_GB2312" w:hint="eastAsia"/>
          <w:sz w:val="32"/>
          <w:szCs w:val="32"/>
        </w:rPr>
        <w:t>确认</w:t>
      </w:r>
      <w:r w:rsidR="00C03D12" w:rsidRPr="00210F15">
        <w:rPr>
          <w:rFonts w:ascii="仿宋_GB2312" w:eastAsia="仿宋_GB2312" w:hint="eastAsia"/>
          <w:sz w:val="32"/>
          <w:szCs w:val="32"/>
        </w:rPr>
        <w:t>的工作量。</w:t>
      </w:r>
    </w:p>
    <w:p w:rsidR="00AA2ED0" w:rsidRPr="00210F15" w:rsidRDefault="00545BC4" w:rsidP="00545BC4">
      <w:pPr>
        <w:spacing w:line="220" w:lineRule="atLeas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210F15">
        <w:rPr>
          <w:rFonts w:ascii="仿宋_GB2312" w:eastAsia="仿宋_GB2312" w:hint="eastAsia"/>
          <w:b/>
          <w:sz w:val="32"/>
          <w:szCs w:val="32"/>
        </w:rPr>
        <w:t>虚拟账号缴款</w:t>
      </w:r>
      <w:r w:rsidR="00E26EB3" w:rsidRPr="00210F15">
        <w:rPr>
          <w:rFonts w:ascii="仿宋_GB2312" w:eastAsia="仿宋_GB2312" w:hint="eastAsia"/>
          <w:b/>
          <w:sz w:val="32"/>
          <w:szCs w:val="32"/>
        </w:rPr>
        <w:t>的应用</w:t>
      </w:r>
      <w:r w:rsidR="00AA2ED0" w:rsidRPr="00210F15">
        <w:rPr>
          <w:rFonts w:ascii="仿宋_GB2312" w:eastAsia="仿宋_GB2312" w:hint="eastAsia"/>
          <w:b/>
          <w:sz w:val="32"/>
          <w:szCs w:val="32"/>
        </w:rPr>
        <w:t>场景</w:t>
      </w:r>
      <w:r w:rsidRPr="00210F15">
        <w:rPr>
          <w:rFonts w:ascii="仿宋_GB2312" w:eastAsia="仿宋_GB2312" w:hint="eastAsia"/>
          <w:b/>
          <w:sz w:val="32"/>
          <w:szCs w:val="32"/>
        </w:rPr>
        <w:t>：</w:t>
      </w:r>
    </w:p>
    <w:p w:rsidR="008C1653" w:rsidRPr="0097692B" w:rsidRDefault="008C1653" w:rsidP="008C1653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97692B">
        <w:rPr>
          <w:rFonts w:ascii="仿宋_GB2312" w:eastAsia="仿宋_GB2312" w:hint="eastAsia"/>
          <w:sz w:val="32"/>
          <w:szCs w:val="32"/>
        </w:rPr>
        <w:t>1.缴款人开户行为省外银行分支机构或非我省非税收入代收机构的，可以使用虚拟账号缴款方式；</w:t>
      </w:r>
    </w:p>
    <w:p w:rsidR="008C1653" w:rsidRPr="0097692B" w:rsidRDefault="008C1653" w:rsidP="008C1653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97692B">
        <w:rPr>
          <w:rFonts w:ascii="仿宋_GB2312" w:eastAsia="仿宋_GB2312" w:hint="eastAsia"/>
          <w:sz w:val="32"/>
          <w:szCs w:val="32"/>
        </w:rPr>
        <w:t>2.缴款人通过网银支付、</w:t>
      </w:r>
      <w:r>
        <w:rPr>
          <w:rFonts w:ascii="仿宋_GB2312" w:eastAsia="仿宋_GB2312" w:hint="eastAsia"/>
          <w:sz w:val="32"/>
          <w:szCs w:val="32"/>
        </w:rPr>
        <w:t>财政管理一体化信息</w:t>
      </w:r>
      <w:r w:rsidRPr="00210F15">
        <w:rPr>
          <w:rFonts w:ascii="仿宋_GB2312" w:eastAsia="仿宋_GB2312" w:hint="eastAsia"/>
          <w:sz w:val="32"/>
          <w:szCs w:val="32"/>
        </w:rPr>
        <w:t>系统</w:t>
      </w:r>
      <w:r>
        <w:rPr>
          <w:rFonts w:ascii="仿宋_GB2312" w:eastAsia="仿宋_GB2312" w:hint="eastAsia"/>
          <w:sz w:val="32"/>
          <w:szCs w:val="32"/>
        </w:rPr>
        <w:t>支付</w:t>
      </w:r>
      <w:r w:rsidRPr="0097692B">
        <w:rPr>
          <w:rFonts w:ascii="仿宋_GB2312" w:eastAsia="仿宋_GB2312" w:hint="eastAsia"/>
          <w:sz w:val="32"/>
          <w:szCs w:val="32"/>
        </w:rPr>
        <w:t>等确需输入</w:t>
      </w:r>
      <w:r>
        <w:rPr>
          <w:rFonts w:ascii="仿宋_GB2312" w:eastAsia="仿宋_GB2312" w:hint="eastAsia"/>
          <w:sz w:val="32"/>
          <w:szCs w:val="32"/>
        </w:rPr>
        <w:t>收款</w:t>
      </w:r>
      <w:r w:rsidR="008056D1">
        <w:rPr>
          <w:rFonts w:ascii="仿宋_GB2312" w:eastAsia="仿宋_GB2312" w:hint="eastAsia"/>
          <w:sz w:val="32"/>
          <w:szCs w:val="32"/>
        </w:rPr>
        <w:t>账户</w:t>
      </w:r>
      <w:r w:rsidRPr="0097692B">
        <w:rPr>
          <w:rFonts w:ascii="仿宋_GB2312" w:eastAsia="仿宋_GB2312" w:hint="eastAsia"/>
          <w:sz w:val="32"/>
          <w:szCs w:val="32"/>
        </w:rPr>
        <w:t>信息的方式办理缴款时，可以使用虚拟账号缴款方式；</w:t>
      </w:r>
    </w:p>
    <w:p w:rsidR="00CF764C" w:rsidRPr="00D30D75" w:rsidRDefault="008C1653" w:rsidP="00D30D75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97692B">
        <w:rPr>
          <w:rFonts w:ascii="仿宋_GB2312" w:eastAsia="仿宋_GB2312" w:hint="eastAsia"/>
          <w:sz w:val="32"/>
          <w:szCs w:val="32"/>
        </w:rPr>
        <w:t>3.缴款人确需</w:t>
      </w:r>
      <w:r>
        <w:rPr>
          <w:rFonts w:ascii="仿宋_GB2312" w:eastAsia="仿宋_GB2312" w:hint="eastAsia"/>
          <w:sz w:val="32"/>
          <w:szCs w:val="32"/>
        </w:rPr>
        <w:t>通过分次</w:t>
      </w:r>
      <w:r w:rsidR="00CF764C">
        <w:rPr>
          <w:rFonts w:ascii="仿宋_GB2312" w:eastAsia="仿宋_GB2312" w:hint="eastAsia"/>
          <w:sz w:val="32"/>
          <w:szCs w:val="32"/>
        </w:rPr>
        <w:t>足额</w:t>
      </w:r>
      <w:r>
        <w:rPr>
          <w:rFonts w:ascii="仿宋_GB2312" w:eastAsia="仿宋_GB2312" w:hint="eastAsia"/>
          <w:sz w:val="32"/>
          <w:szCs w:val="32"/>
        </w:rPr>
        <w:t>转账方式</w:t>
      </w:r>
      <w:r w:rsidRPr="0097692B">
        <w:rPr>
          <w:rFonts w:ascii="仿宋_GB2312" w:eastAsia="仿宋_GB2312" w:hint="eastAsia"/>
          <w:sz w:val="32"/>
          <w:szCs w:val="32"/>
        </w:rPr>
        <w:t>完成</w:t>
      </w:r>
      <w:r>
        <w:rPr>
          <w:rFonts w:ascii="仿宋_GB2312" w:eastAsia="仿宋_GB2312" w:hint="eastAsia"/>
          <w:sz w:val="32"/>
          <w:szCs w:val="32"/>
        </w:rPr>
        <w:t>一笔</w:t>
      </w:r>
      <w:r w:rsidRPr="0097692B">
        <w:rPr>
          <w:rFonts w:ascii="仿宋_GB2312" w:eastAsia="仿宋_GB2312" w:hint="eastAsia"/>
          <w:sz w:val="32"/>
          <w:szCs w:val="32"/>
        </w:rPr>
        <w:t>缴款的，可以使用虚拟账号缴款方式。</w:t>
      </w:r>
    </w:p>
    <w:p w:rsidR="0031660A" w:rsidRPr="008C7721" w:rsidRDefault="002B37B9" w:rsidP="002B37B9">
      <w:pPr>
        <w:spacing w:line="220" w:lineRule="atLeast"/>
        <w:ind w:firstLineChars="200" w:firstLine="643"/>
        <w:rPr>
          <w:rFonts w:ascii="仿宋_GB2312" w:eastAsia="仿宋_GB2312"/>
          <w:sz w:val="32"/>
          <w:szCs w:val="32"/>
        </w:rPr>
      </w:pPr>
      <w:r w:rsidRPr="008C7721">
        <w:rPr>
          <w:rFonts w:ascii="仿宋_GB2312" w:eastAsia="仿宋_GB2312" w:hint="eastAsia"/>
          <w:b/>
          <w:sz w:val="32"/>
          <w:szCs w:val="32"/>
        </w:rPr>
        <w:t>虚拟账号缴款办理方式：</w:t>
      </w:r>
    </w:p>
    <w:p w:rsidR="002B37B9" w:rsidRPr="008C7721" w:rsidRDefault="002B37B9" w:rsidP="00AA2ED0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8C7721">
        <w:rPr>
          <w:rFonts w:ascii="仿宋_GB2312" w:eastAsia="仿宋_GB2312" w:hint="eastAsia"/>
          <w:sz w:val="32"/>
          <w:szCs w:val="32"/>
        </w:rPr>
        <w:t>1.</w:t>
      </w:r>
      <w:r w:rsidR="00A57876" w:rsidRPr="008C7721">
        <w:rPr>
          <w:rFonts w:ascii="仿宋_GB2312" w:eastAsia="仿宋_GB2312" w:hint="eastAsia"/>
          <w:sz w:val="32"/>
          <w:szCs w:val="32"/>
        </w:rPr>
        <w:t>执收单位开单方式。执收单位在开具缴款通知单时，选择“获取虚拟账号”，选定银行并获取虚拟账号，打印在缴款通知单上</w:t>
      </w:r>
      <w:r w:rsidR="008C7721" w:rsidRPr="008C7721">
        <w:rPr>
          <w:rFonts w:ascii="仿宋_GB2312" w:eastAsia="仿宋_GB2312" w:hint="eastAsia"/>
          <w:sz w:val="32"/>
          <w:szCs w:val="32"/>
        </w:rPr>
        <w:t>，</w:t>
      </w:r>
      <w:r w:rsidR="00A57876" w:rsidRPr="008C7721">
        <w:rPr>
          <w:rFonts w:ascii="仿宋_GB2312" w:eastAsia="仿宋_GB2312" w:hint="eastAsia"/>
          <w:sz w:val="32"/>
          <w:szCs w:val="32"/>
        </w:rPr>
        <w:t>缴款人</w:t>
      </w:r>
      <w:r w:rsidR="008C7721" w:rsidRPr="008C7721">
        <w:rPr>
          <w:rFonts w:ascii="仿宋_GB2312" w:eastAsia="仿宋_GB2312" w:hint="eastAsia"/>
          <w:sz w:val="32"/>
          <w:szCs w:val="32"/>
        </w:rPr>
        <w:t>通过向虚拟账号转账完成缴款。</w:t>
      </w:r>
    </w:p>
    <w:p w:rsidR="002644FB" w:rsidRDefault="002B37B9" w:rsidP="00753B88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8C7721">
        <w:rPr>
          <w:rFonts w:ascii="仿宋_GB2312" w:eastAsia="仿宋_GB2312" w:hint="eastAsia"/>
          <w:sz w:val="32"/>
          <w:szCs w:val="32"/>
        </w:rPr>
        <w:t xml:space="preserve">2. </w:t>
      </w:r>
      <w:r w:rsidR="00A57876" w:rsidRPr="008C7721">
        <w:rPr>
          <w:rFonts w:ascii="仿宋_GB2312" w:eastAsia="仿宋_GB2312" w:hint="eastAsia"/>
          <w:sz w:val="32"/>
          <w:szCs w:val="32"/>
        </w:rPr>
        <w:t>缴款人网上获取方式。</w:t>
      </w:r>
      <w:r w:rsidR="00300142" w:rsidRPr="008C7721">
        <w:rPr>
          <w:rFonts w:ascii="仿宋_GB2312" w:eastAsia="仿宋_GB2312" w:hint="eastAsia"/>
          <w:sz w:val="32"/>
          <w:szCs w:val="32"/>
        </w:rPr>
        <w:t>缴款人</w:t>
      </w:r>
      <w:r w:rsidR="008C7721" w:rsidRPr="008C7721">
        <w:rPr>
          <w:rFonts w:ascii="仿宋_GB2312" w:eastAsia="仿宋_GB2312" w:hint="eastAsia"/>
          <w:sz w:val="32"/>
          <w:szCs w:val="32"/>
        </w:rPr>
        <w:t>在取得缴款通知单后，</w:t>
      </w:r>
      <w:r w:rsidR="00300142" w:rsidRPr="008C7721">
        <w:rPr>
          <w:rFonts w:ascii="仿宋_GB2312" w:eastAsia="仿宋_GB2312" w:hint="eastAsia"/>
          <w:sz w:val="32"/>
          <w:szCs w:val="32"/>
        </w:rPr>
        <w:t>访问安徽省统一公共支付平台</w:t>
      </w:r>
      <w:r w:rsidRPr="008C7721">
        <w:rPr>
          <w:rFonts w:ascii="仿宋_GB2312" w:eastAsia="仿宋_GB2312" w:hint="eastAsia"/>
          <w:sz w:val="32"/>
          <w:szCs w:val="32"/>
        </w:rPr>
        <w:t>页面（pay.ahzwfw.gov.cn），选择“虚拟账号</w:t>
      </w:r>
      <w:r w:rsidR="00602014">
        <w:rPr>
          <w:rFonts w:ascii="仿宋_GB2312" w:eastAsia="仿宋_GB2312" w:hint="eastAsia"/>
          <w:sz w:val="32"/>
          <w:szCs w:val="32"/>
        </w:rPr>
        <w:t>缴款</w:t>
      </w:r>
      <w:r w:rsidRPr="008C7721">
        <w:rPr>
          <w:rFonts w:ascii="仿宋_GB2312" w:eastAsia="仿宋_GB2312" w:hint="eastAsia"/>
          <w:sz w:val="32"/>
          <w:szCs w:val="32"/>
        </w:rPr>
        <w:t>”，输入</w:t>
      </w:r>
      <w:r w:rsidR="00300142" w:rsidRPr="008C7721">
        <w:rPr>
          <w:rFonts w:ascii="仿宋_GB2312" w:eastAsia="仿宋_GB2312" w:hint="eastAsia"/>
          <w:sz w:val="32"/>
          <w:szCs w:val="32"/>
        </w:rPr>
        <w:t>缴款通知单上的</w:t>
      </w:r>
      <w:r w:rsidRPr="008C7721">
        <w:rPr>
          <w:rFonts w:ascii="仿宋_GB2312" w:eastAsia="仿宋_GB2312" w:hint="eastAsia"/>
          <w:sz w:val="32"/>
          <w:szCs w:val="32"/>
        </w:rPr>
        <w:t>缴款识别码，按流程引导获取虚拟账号后，</w:t>
      </w:r>
      <w:r w:rsidR="008C7721" w:rsidRPr="008C7721">
        <w:rPr>
          <w:rFonts w:ascii="仿宋_GB2312" w:eastAsia="仿宋_GB2312" w:hint="eastAsia"/>
          <w:sz w:val="32"/>
          <w:szCs w:val="32"/>
        </w:rPr>
        <w:t>通过向虚拟账号转账完成缴款。</w:t>
      </w:r>
    </w:p>
    <w:p w:rsidR="00FA1575" w:rsidRPr="00FA1575" w:rsidRDefault="00FA1575" w:rsidP="00FA1575">
      <w:pPr>
        <w:spacing w:line="220" w:lineRule="atLeast"/>
        <w:ind w:firstLineChars="200" w:firstLine="723"/>
        <w:rPr>
          <w:rFonts w:ascii="仿宋_GB2312" w:eastAsia="仿宋_GB2312"/>
          <w:b/>
          <w:color w:val="FF0000"/>
          <w:sz w:val="36"/>
          <w:szCs w:val="36"/>
        </w:rPr>
      </w:pPr>
      <w:r w:rsidRPr="00FA1575">
        <w:rPr>
          <w:rFonts w:ascii="仿宋_GB2312" w:eastAsia="仿宋_GB2312" w:hint="eastAsia"/>
          <w:b/>
          <w:color w:val="FF0000"/>
          <w:sz w:val="36"/>
          <w:szCs w:val="36"/>
        </w:rPr>
        <w:lastRenderedPageBreak/>
        <w:t>注意事项：</w:t>
      </w:r>
    </w:p>
    <w:p w:rsidR="00FA1575" w:rsidRPr="00FA1575" w:rsidRDefault="00FA1575" w:rsidP="00FA1575">
      <w:pPr>
        <w:spacing w:line="220" w:lineRule="atLeas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FA1575">
        <w:rPr>
          <w:rFonts w:ascii="仿宋_GB2312" w:eastAsia="仿宋_GB2312" w:hint="eastAsia"/>
          <w:b/>
          <w:sz w:val="32"/>
          <w:szCs w:val="32"/>
        </w:rPr>
        <w:t>1.开具缴款通知单获取虚拟账号后，缴款通知单不可作废。</w:t>
      </w:r>
    </w:p>
    <w:p w:rsidR="00FA1575" w:rsidRPr="00FA1575" w:rsidRDefault="00FA1575" w:rsidP="00FA1575">
      <w:pPr>
        <w:spacing w:line="220" w:lineRule="atLeast"/>
        <w:ind w:firstLineChars="200" w:firstLine="643"/>
        <w:rPr>
          <w:rFonts w:ascii="仿宋_GB2312" w:eastAsia="仿宋_GB2312"/>
          <w:sz w:val="32"/>
          <w:szCs w:val="32"/>
        </w:rPr>
      </w:pPr>
      <w:r w:rsidRPr="00FA1575">
        <w:rPr>
          <w:rFonts w:ascii="仿宋_GB2312" w:eastAsia="仿宋_GB2312" w:hint="eastAsia"/>
          <w:b/>
          <w:sz w:val="32"/>
          <w:szCs w:val="32"/>
        </w:rPr>
        <w:t>2. 开具缴款通知单获取虚拟账号后，只能通过向虚拟账号转账完成缴款，不可再通过其他方式缴款。</w:t>
      </w:r>
    </w:p>
    <w:sectPr w:rsidR="00FA1575" w:rsidRPr="00FA157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F46" w:rsidRDefault="00CD5F46" w:rsidP="003C6C72">
      <w:pPr>
        <w:spacing w:after="0"/>
      </w:pPr>
      <w:r>
        <w:separator/>
      </w:r>
    </w:p>
  </w:endnote>
  <w:endnote w:type="continuationSeparator" w:id="0">
    <w:p w:rsidR="00CD5F46" w:rsidRDefault="00CD5F46" w:rsidP="003C6C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F46" w:rsidRDefault="00CD5F46" w:rsidP="003C6C72">
      <w:pPr>
        <w:spacing w:after="0"/>
      </w:pPr>
      <w:r>
        <w:separator/>
      </w:r>
    </w:p>
  </w:footnote>
  <w:footnote w:type="continuationSeparator" w:id="0">
    <w:p w:rsidR="00CD5F46" w:rsidRDefault="00CD5F46" w:rsidP="003C6C7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32B40"/>
    <w:rsid w:val="00043901"/>
    <w:rsid w:val="0005643E"/>
    <w:rsid w:val="00082BDB"/>
    <w:rsid w:val="00082C99"/>
    <w:rsid w:val="00085634"/>
    <w:rsid w:val="000F528B"/>
    <w:rsid w:val="000F606A"/>
    <w:rsid w:val="0011138E"/>
    <w:rsid w:val="00113E84"/>
    <w:rsid w:val="0015142F"/>
    <w:rsid w:val="001D2863"/>
    <w:rsid w:val="001E3DAD"/>
    <w:rsid w:val="00210F15"/>
    <w:rsid w:val="002340BB"/>
    <w:rsid w:val="002644FB"/>
    <w:rsid w:val="00270B8B"/>
    <w:rsid w:val="002949DB"/>
    <w:rsid w:val="002B37B9"/>
    <w:rsid w:val="002D1605"/>
    <w:rsid w:val="002D4AEA"/>
    <w:rsid w:val="002E383E"/>
    <w:rsid w:val="002E7048"/>
    <w:rsid w:val="002F5745"/>
    <w:rsid w:val="00300142"/>
    <w:rsid w:val="0031660A"/>
    <w:rsid w:val="0032379D"/>
    <w:rsid w:val="00323B43"/>
    <w:rsid w:val="0033575A"/>
    <w:rsid w:val="00360C81"/>
    <w:rsid w:val="003874C7"/>
    <w:rsid w:val="003C6C72"/>
    <w:rsid w:val="003D37D8"/>
    <w:rsid w:val="003E5C1F"/>
    <w:rsid w:val="004107AE"/>
    <w:rsid w:val="00426133"/>
    <w:rsid w:val="004358AB"/>
    <w:rsid w:val="004E1649"/>
    <w:rsid w:val="004F289C"/>
    <w:rsid w:val="004F56C0"/>
    <w:rsid w:val="005031F2"/>
    <w:rsid w:val="00545BC4"/>
    <w:rsid w:val="005854B3"/>
    <w:rsid w:val="005B2207"/>
    <w:rsid w:val="005D0B60"/>
    <w:rsid w:val="005D38A8"/>
    <w:rsid w:val="00602014"/>
    <w:rsid w:val="006348D6"/>
    <w:rsid w:val="006C68C8"/>
    <w:rsid w:val="006F1EE0"/>
    <w:rsid w:val="00727C21"/>
    <w:rsid w:val="007333FA"/>
    <w:rsid w:val="00753B88"/>
    <w:rsid w:val="007A08CD"/>
    <w:rsid w:val="007B6691"/>
    <w:rsid w:val="007E1F76"/>
    <w:rsid w:val="007E5C2A"/>
    <w:rsid w:val="007F3A66"/>
    <w:rsid w:val="008056D1"/>
    <w:rsid w:val="00875F5F"/>
    <w:rsid w:val="008B7726"/>
    <w:rsid w:val="008C1653"/>
    <w:rsid w:val="008C7721"/>
    <w:rsid w:val="008E18C3"/>
    <w:rsid w:val="008E7411"/>
    <w:rsid w:val="009A1BA6"/>
    <w:rsid w:val="009D0833"/>
    <w:rsid w:val="009E457E"/>
    <w:rsid w:val="00A57876"/>
    <w:rsid w:val="00A701C6"/>
    <w:rsid w:val="00A73625"/>
    <w:rsid w:val="00AA2ED0"/>
    <w:rsid w:val="00AB5E6D"/>
    <w:rsid w:val="00AF462A"/>
    <w:rsid w:val="00B943B5"/>
    <w:rsid w:val="00B96E17"/>
    <w:rsid w:val="00BD74F5"/>
    <w:rsid w:val="00BE1591"/>
    <w:rsid w:val="00BE3257"/>
    <w:rsid w:val="00BF4498"/>
    <w:rsid w:val="00C03D12"/>
    <w:rsid w:val="00C07059"/>
    <w:rsid w:val="00C13376"/>
    <w:rsid w:val="00C40AC7"/>
    <w:rsid w:val="00C617AB"/>
    <w:rsid w:val="00CC5613"/>
    <w:rsid w:val="00CD5F46"/>
    <w:rsid w:val="00CD71C2"/>
    <w:rsid w:val="00CF764C"/>
    <w:rsid w:val="00D16182"/>
    <w:rsid w:val="00D30D75"/>
    <w:rsid w:val="00D31D50"/>
    <w:rsid w:val="00D9411E"/>
    <w:rsid w:val="00DC2CE2"/>
    <w:rsid w:val="00DD389F"/>
    <w:rsid w:val="00DE2868"/>
    <w:rsid w:val="00E26EB3"/>
    <w:rsid w:val="00E55158"/>
    <w:rsid w:val="00E83CC4"/>
    <w:rsid w:val="00EC1C39"/>
    <w:rsid w:val="00EC6C6C"/>
    <w:rsid w:val="00EE1580"/>
    <w:rsid w:val="00EF5A23"/>
    <w:rsid w:val="00EF6C70"/>
    <w:rsid w:val="00F722ED"/>
    <w:rsid w:val="00F95F9C"/>
    <w:rsid w:val="00FA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6C7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6C7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6C7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6C72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6C7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6C7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6C7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6C72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崔爱民</cp:lastModifiedBy>
  <cp:revision>2</cp:revision>
  <dcterms:created xsi:type="dcterms:W3CDTF">2020-11-10T00:48:00Z</dcterms:created>
  <dcterms:modified xsi:type="dcterms:W3CDTF">2020-11-10T00:48:00Z</dcterms:modified>
</cp:coreProperties>
</file>