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/>
        </w:rPr>
        <w:t>2</w:t>
      </w: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shd w:val="clear" w:fill="FFFFFF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shd w:val="clear" w:fill="FFFFFF"/>
          <w:lang w:eastAsia="zh-CN"/>
        </w:rPr>
        <w:t>淮南市各县区财政局代理记账行政许可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shd w:val="clear" w:fill="FFFFFF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shd w:val="clear" w:fill="FFFFFF"/>
          <w:lang w:eastAsia="zh-CN"/>
        </w:rPr>
        <w:t>事项办理点一览表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453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名称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地址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寿县财政局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淮南市寿县城投大厦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楼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4108015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凤台县财政局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宋体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淮南市凤台县农行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楼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801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室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8680970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大通区财政局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淮南市大通区民主北路淮南市第三人民医院西南侧约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2503511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田家庵区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淮南市田家庵区国庆中路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128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号区政府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楼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507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室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2698057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谢家集区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淮南市谢家集区平山路淮南市谢家集区人民政府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5696180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八公山区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淮南市八公山区丁山路八公山区人民政府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5627831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潘集区财政局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淮南市潘集区黄河路民生大厦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楼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4982440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毛集实验区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财政局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淮南市毛集实验区康泰路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76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8272571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478b00a-d4bc-44ea-9a5c-81a24481d5d3"/>
  </w:docVars>
  <w:rsids>
    <w:rsidRoot w:val="6A2B3F55"/>
    <w:rsid w:val="08C41DE8"/>
    <w:rsid w:val="33D021D8"/>
    <w:rsid w:val="3B4B39FC"/>
    <w:rsid w:val="645016CD"/>
    <w:rsid w:val="6A2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288</Characters>
  <Lines>0</Lines>
  <Paragraphs>0</Paragraphs>
  <TotalTime>2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2022-04-06T08:17:00Z</dcterms:created>
  <dc:creator>T。</dc:creator>
  <cp:lastModifiedBy>赵玉玉</cp:lastModifiedBy>
  <dcterms:modified xsi:type="dcterms:W3CDTF">2025-03-27T07:33:54Z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0F7C4C69E7134ECFB9200E7BD80DC8CC_13</vt:lpwstr>
  </property>
</Properties>
</file>