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8AA4">
      <w:pPr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一、评标办法</w:t>
      </w:r>
    </w:p>
    <w:p w14:paraId="4F4BFDE8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商务标：10分</w:t>
      </w:r>
    </w:p>
    <w:tbl>
      <w:tblPr>
        <w:tblStyle w:val="10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8103"/>
      </w:tblGrid>
      <w:tr w14:paraId="3CDC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00" w:type="dxa"/>
            <w:shd w:val="clear" w:color="auto" w:fill="FFFFFF"/>
            <w:vAlign w:val="center"/>
          </w:tcPr>
          <w:p w14:paraId="4375C2FA">
            <w:pPr>
              <w:autoSpaceDE w:val="0"/>
              <w:autoSpaceDN w:val="0"/>
              <w:adjustRightInd w:val="0"/>
              <w:snapToGrid w:val="0"/>
              <w:spacing w:line="440" w:lineRule="exact"/>
              <w:ind w:left="6" w:right="-109" w:rightChars="-52" w:hanging="6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zh-CN"/>
              </w:rPr>
              <w:t>评分项目</w:t>
            </w:r>
          </w:p>
        </w:tc>
        <w:tc>
          <w:tcPr>
            <w:tcW w:w="8103" w:type="dxa"/>
            <w:shd w:val="clear" w:color="auto" w:fill="FFFFFF"/>
            <w:vAlign w:val="center"/>
          </w:tcPr>
          <w:p w14:paraId="42B7D12C">
            <w:pPr>
              <w:autoSpaceDE w:val="0"/>
              <w:autoSpaceDN w:val="0"/>
              <w:adjustRightInd w:val="0"/>
              <w:snapToGrid w:val="0"/>
              <w:spacing w:line="440" w:lineRule="exact"/>
              <w:ind w:left="6" w:right="-109" w:rightChars="-52" w:hanging="6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zh-CN"/>
              </w:rPr>
              <w:t>评标内容及标准</w:t>
            </w:r>
          </w:p>
        </w:tc>
      </w:tr>
      <w:tr w14:paraId="44CD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500" w:type="dxa"/>
            <w:vAlign w:val="center"/>
          </w:tcPr>
          <w:p w14:paraId="56B0321F">
            <w:pPr>
              <w:autoSpaceDE w:val="0"/>
              <w:autoSpaceDN w:val="0"/>
              <w:adjustRightInd w:val="0"/>
              <w:snapToGrid w:val="0"/>
              <w:spacing w:line="440" w:lineRule="exact"/>
              <w:ind w:left="6" w:right="-109" w:rightChars="-52" w:hanging="6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zh-CN"/>
              </w:rPr>
              <w:t>投标报价</w:t>
            </w:r>
          </w:p>
          <w:p w14:paraId="2A7F3978">
            <w:pPr>
              <w:autoSpaceDE w:val="0"/>
              <w:autoSpaceDN w:val="0"/>
              <w:adjustRightInd w:val="0"/>
              <w:snapToGrid w:val="0"/>
              <w:spacing w:line="440" w:lineRule="exact"/>
              <w:ind w:left="6" w:right="-109" w:rightChars="-52" w:hanging="6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zh-CN"/>
              </w:rPr>
              <w:t>分）</w:t>
            </w:r>
          </w:p>
        </w:tc>
        <w:tc>
          <w:tcPr>
            <w:tcW w:w="8103" w:type="dxa"/>
            <w:vAlign w:val="center"/>
          </w:tcPr>
          <w:p w14:paraId="727E9EC8">
            <w:pPr>
              <w:autoSpaceDE w:val="0"/>
              <w:autoSpaceDN w:val="0"/>
              <w:adjustRightInd w:val="0"/>
              <w:snapToGrid w:val="0"/>
              <w:spacing w:line="360" w:lineRule="auto"/>
              <w:ind w:left="6" w:right="48" w:rightChars="23"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1.投标报价小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 w:eastAsia="zh-CN"/>
              </w:rPr>
              <w:t>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0元不得分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 w:eastAsia="zh-CN"/>
              </w:rPr>
              <w:t>可得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基础分6分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 w:eastAsia="zh-CN"/>
              </w:rPr>
              <w:t>；</w:t>
            </w:r>
          </w:p>
          <w:p w14:paraId="2492CAE2">
            <w:pPr>
              <w:autoSpaceDE w:val="0"/>
              <w:autoSpaceDN w:val="0"/>
              <w:adjustRightInd w:val="0"/>
              <w:snapToGrid w:val="0"/>
              <w:spacing w:line="360" w:lineRule="auto"/>
              <w:ind w:left="6" w:right="48" w:rightChars="23"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2.投标报价最高的为评标基准价，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/>
              </w:rPr>
              <w:t>其价格分为满分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10分。</w:t>
            </w:r>
          </w:p>
          <w:p w14:paraId="05521E6A">
            <w:pPr>
              <w:autoSpaceDE w:val="0"/>
              <w:autoSpaceDN w:val="0"/>
              <w:adjustRightInd w:val="0"/>
              <w:snapToGrid w:val="0"/>
              <w:spacing w:line="360" w:lineRule="auto"/>
              <w:ind w:left="6" w:right="48" w:rightChars="23" w:firstLine="560" w:firstLineChars="200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3.其余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/>
              </w:rPr>
              <w:t>投标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/>
              </w:rPr>
              <w:t>价格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 w:eastAsia="zh-CN"/>
              </w:rPr>
              <w:t>得分：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6+4*（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/>
              </w:rPr>
              <w:t>投标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人评标价/评标基准价）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 w:eastAsia="zh-CN"/>
              </w:rPr>
              <w:t>。</w:t>
            </w:r>
          </w:p>
          <w:p w14:paraId="2A0A1B4F">
            <w:pPr>
              <w:autoSpaceDE w:val="0"/>
              <w:autoSpaceDN w:val="0"/>
              <w:adjustRightInd w:val="0"/>
              <w:snapToGrid w:val="0"/>
              <w:spacing w:line="360" w:lineRule="auto"/>
              <w:ind w:left="6" w:right="48" w:rightChars="23" w:firstLine="560" w:firstLineChars="200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备注：投标报价大于0元为投标方向招标方支付标的额。</w:t>
            </w:r>
          </w:p>
        </w:tc>
      </w:tr>
    </w:tbl>
    <w:p w14:paraId="2857E35A">
      <w:pPr>
        <w:pStyle w:val="3"/>
        <w:spacing w:before="0" w:after="0" w:line="4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0FB111E">
      <w:pPr>
        <w:rPr>
          <w:rFonts w:hint="eastAsia"/>
          <w:color w:val="auto"/>
          <w:highlight w:val="none"/>
        </w:rPr>
      </w:pPr>
    </w:p>
    <w:p w14:paraId="1DF5CEFE">
      <w:pPr>
        <w:pStyle w:val="3"/>
        <w:spacing w:before="0" w:after="0" w:line="44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技术标：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分</w:t>
      </w:r>
    </w:p>
    <w:tbl>
      <w:tblPr>
        <w:tblStyle w:val="10"/>
        <w:tblpPr w:leftFromText="180" w:rightFromText="180" w:vertAnchor="text" w:horzAnchor="page" w:tblpXSpec="center" w:tblpY="3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8091"/>
      </w:tblGrid>
      <w:tr w14:paraId="2C1C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6" w:right="-109" w:rightChars="-52" w:hanging="6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评分内容</w:t>
            </w: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237" w:leftChars="113" w:right="-109" w:rightChars="-52" w:firstLine="3362" w:firstLineChars="1196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评分标准</w:t>
            </w:r>
          </w:p>
        </w:tc>
      </w:tr>
      <w:tr w14:paraId="348F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6" w:right="-109" w:rightChars="-52" w:hanging="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业绩</w:t>
            </w:r>
          </w:p>
          <w:p w14:paraId="5DAA6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6" w:right="-109" w:rightChars="-52" w:hanging="6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年1月1日以来，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每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一个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拆除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业绩得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分，满分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42EB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注：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提供项目合同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竣工验收报告（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验收单）复印件或扫描件，业绩时间以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合同签订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时间为准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不提供不得分。</w:t>
            </w:r>
          </w:p>
        </w:tc>
      </w:tr>
      <w:tr w14:paraId="50B5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E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6" w:right="-109" w:rightChars="-52" w:hanging="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项目班子人</w:t>
            </w:r>
          </w:p>
          <w:p w14:paraId="3120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6" w:right="-109" w:rightChars="-52" w:hanging="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员配置（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8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投标人拟派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项目经理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具有工程类相关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中级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及以上技术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职称的得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分，满分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分;</w:t>
            </w:r>
          </w:p>
          <w:p w14:paraId="73B7A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投标人拟派技术负责人具有工程类相关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中级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及以上技术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职称的得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分，满分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分;</w:t>
            </w:r>
          </w:p>
          <w:p w14:paraId="7772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投标人拟派的施工员具有工程类相关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中级及以上技术职称的得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分，满分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分;</w:t>
            </w:r>
          </w:p>
          <w:p w14:paraId="4DB1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投标人拟派安全员具有工程类相关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助理工程师及以上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职称的得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分，满分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分;</w:t>
            </w:r>
          </w:p>
          <w:p w14:paraId="42F2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5.投标人拟派的资料员具有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工程类相关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助理工程师及以上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职称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分，满分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分;</w:t>
            </w:r>
          </w:p>
          <w:p w14:paraId="03EF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注：（1）上述人员不可兼任，投标文件中提供证书扫描件或影印件，不提供不得分</w:t>
            </w:r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；（2）提供由投标人为上述人员缴纳的近6个月社保证明（复印件加盖公章）</w:t>
            </w:r>
          </w:p>
        </w:tc>
      </w:tr>
      <w:tr w14:paraId="40B6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6" w:right="-109" w:rightChars="-52" w:hanging="6"/>
              <w:jc w:val="center"/>
              <w:textAlignment w:val="auto"/>
              <w:rPr>
                <w:rFonts w:hint="default" w:ascii="仿宋" w:hAnsi="仿宋" w:eastAsia="宋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管理体系认证（5分）</w:t>
            </w: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具有由中国国家认证认可监督管理委员会认证机构颁发的，有效的环境管理体系认证得5分，满分5分，未提供不得分。 </w:t>
            </w:r>
          </w:p>
          <w:p w14:paraId="6DF81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注：须提供认证证书扫描件或复印件。</w:t>
            </w:r>
          </w:p>
        </w:tc>
      </w:tr>
      <w:tr w14:paraId="7999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6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6" w:right="-109" w:rightChars="-52" w:hanging="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安全施工保证金（5分）</w:t>
            </w: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2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以10万为基础，10万以下0分，10万得分2分，每增加3万加1分，最高5分，不足3万不计分。</w:t>
            </w:r>
          </w:p>
        </w:tc>
      </w:tr>
      <w:tr w14:paraId="04A3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施工组织设计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6BD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主要施工方法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包括但不限于：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拆除方式、环保措施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）（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满分10分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7509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各主要分部施工方法符合项目实际，须有详尽的施工技术方案，工艺先进、方法科学合理、可行，能指导具体施工并确保安全。</w:t>
            </w:r>
          </w:p>
          <w:p w14:paraId="65F05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描述符合实际、施工工艺及技术科学合理、可实施性强的得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6CAF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描述基本合理，能够指导项目实施的得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34E60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描述基本合理，但存在部分缺陷的得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080A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未提供的得0分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AEF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B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  <w:t>确保工程质量的技术组织措施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满分5分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7AA55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施工项目应有专门的质量技术管理班子和制度，且人员配备合理制度健全，各道工序应有质量技术保证措施和手段，自控体系完整，能有效保证技术质量，达到承诺的质量标准。</w:t>
            </w:r>
          </w:p>
          <w:p w14:paraId="5E38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描述符合实际、管理班子和制度及质量技术保证、可实施性强的得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分；</w:t>
            </w:r>
          </w:p>
          <w:p w14:paraId="6B8A7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描述基本合理，能够指导项目实施的得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分；</w:t>
            </w:r>
          </w:p>
          <w:p w14:paraId="44E8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描述基本合理，但存在部分缺陷，得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分；</w:t>
            </w:r>
          </w:p>
          <w:p w14:paraId="3377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未提供的得0分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7F1E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  <w:t>确保安全生产的技术组织措施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满分10分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6A1663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施工项目应有专门的安全生产制度且人员配备合理，制度健全。各道工序安全技术措施针对性强，符合实际且满足有关安全技术标准要求，现场防火、社会治安安全措施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及应急预案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得力。</w:t>
            </w:r>
          </w:p>
          <w:p w14:paraId="01E2D16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描述符合实际、人员配备合理及安全措施、可实施性强的得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7C9052B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描述基本合理，能够指导项目实施的得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4E387C3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描述基本合理，但存在部分缺陷，得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03ED4F4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未提供的得0分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43EA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  <w:t>确保工期的技术组织措施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满分5分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0B2D5C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1有保证工期的具体措施且措施得当。</w:t>
            </w:r>
          </w:p>
          <w:p w14:paraId="29ED0AA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2.有控制工期的施工进度计划。</w:t>
            </w:r>
          </w:p>
          <w:p w14:paraId="6DF635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3.应有施工总进度表或施工网络图，各项计划图表编制完善，安排科学合理，符合本项目施工实际要求。</w:t>
            </w:r>
          </w:p>
          <w:p w14:paraId="2FE743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描述符合实际、保证工期及进度、可实施性强的得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5CC0E33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描述基本合理，能够指导项目实施的得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7B7CF6B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描述基本合理，但存在部分缺陷，得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09CE002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未提供的得0分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685C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B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  <w:t>确保文明施工的技术组织措施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满分5分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3FA0DF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针对本工程项目特点，有具体实现现场文明施工目标，现场文明施工计划，环境保护措施，各项措施周全、具体、有效。</w:t>
            </w:r>
          </w:p>
          <w:p w14:paraId="1DD1146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描述符合实际、文明施工计划及环保措施、可实施性强的得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66CFDE6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描述基本合理，能够指导项目实施的得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0713D7C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描述基本合理，但存在部分缺陷，得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分；</w:t>
            </w:r>
          </w:p>
          <w:p w14:paraId="7C0402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未提供的得0分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2322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EC22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8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68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确保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机械设备的组织方案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满分5分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537B89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针对本工程项目特点，有具体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保障机械设备及时进场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安全措施。</w:t>
            </w:r>
          </w:p>
          <w:p w14:paraId="360A9F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方案内容全面完善细致，符合项目实际、方法科学合理、可行性强，利于本项目顺利实施，得5分； </w:t>
            </w:r>
          </w:p>
          <w:p w14:paraId="308842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方案能够满足要求，方案全面，基本能够保障本项目实施，得 3 分； </w:t>
            </w:r>
          </w:p>
          <w:p w14:paraId="457A2C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方案能满足基本要求，但缺少针对性、合理性，得 1 分； </w:t>
            </w:r>
          </w:p>
          <w:p w14:paraId="046B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未提供的得0分</w:t>
            </w:r>
          </w:p>
        </w:tc>
      </w:tr>
    </w:tbl>
    <w:p w14:paraId="6595CBF3">
      <w:pPr>
        <w:pStyle w:val="6"/>
        <w:autoSpaceDE w:val="0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75F9B9A">
      <w:pPr>
        <w:rPr>
          <w:rFonts w:hint="default"/>
          <w:lang w:val="en-US" w:eastAsia="zh-CN"/>
        </w:rPr>
      </w:pPr>
    </w:p>
    <w:p w14:paraId="4381D6A6">
      <w:pPr>
        <w:rPr>
          <w:rFonts w:hint="default"/>
          <w:lang w:val="en-US" w:eastAsia="zh-CN"/>
        </w:rPr>
      </w:pPr>
    </w:p>
    <w:p w14:paraId="5D10896D">
      <w:pPr>
        <w:rPr>
          <w:rFonts w:hint="default"/>
          <w:lang w:val="en-US" w:eastAsia="zh-CN"/>
        </w:rPr>
      </w:pPr>
    </w:p>
    <w:p w14:paraId="7E18A842">
      <w:pPr>
        <w:rPr>
          <w:rFonts w:hint="default"/>
          <w:lang w:val="en-US" w:eastAsia="zh-CN"/>
        </w:rPr>
      </w:pPr>
    </w:p>
    <w:p w14:paraId="70BC65CA">
      <w:pPr>
        <w:rPr>
          <w:rFonts w:hint="default"/>
          <w:lang w:val="en-US" w:eastAsia="zh-CN"/>
        </w:rPr>
      </w:pPr>
    </w:p>
    <w:p w14:paraId="72F023DF">
      <w:pPr>
        <w:rPr>
          <w:rFonts w:hint="default"/>
          <w:lang w:val="en-US" w:eastAsia="zh-CN"/>
        </w:rPr>
      </w:pPr>
    </w:p>
    <w:p w14:paraId="439B1419">
      <w:pPr>
        <w:rPr>
          <w:rFonts w:hint="default"/>
          <w:lang w:val="en-US" w:eastAsia="zh-CN"/>
        </w:rPr>
      </w:pPr>
    </w:p>
    <w:p w14:paraId="3E529E53">
      <w:pPr>
        <w:rPr>
          <w:rFonts w:hint="default"/>
          <w:lang w:val="en-US" w:eastAsia="zh-CN"/>
        </w:rPr>
      </w:pPr>
    </w:p>
    <w:p w14:paraId="4A60E2DE">
      <w:pPr>
        <w:rPr>
          <w:rFonts w:hint="default"/>
          <w:lang w:val="en-US" w:eastAsia="zh-CN"/>
        </w:rPr>
      </w:pPr>
    </w:p>
    <w:p w14:paraId="6A22A46A">
      <w:pPr>
        <w:rPr>
          <w:rFonts w:hint="default"/>
          <w:lang w:val="en-US" w:eastAsia="zh-CN"/>
        </w:rPr>
      </w:pPr>
    </w:p>
    <w:p w14:paraId="6CBDB56B">
      <w:pPr>
        <w:rPr>
          <w:rFonts w:hint="default"/>
          <w:lang w:val="en-US" w:eastAsia="zh-CN"/>
        </w:rPr>
      </w:pPr>
    </w:p>
    <w:p w14:paraId="04DF1F63">
      <w:pPr>
        <w:rPr>
          <w:rFonts w:hint="default"/>
          <w:lang w:val="en-US" w:eastAsia="zh-CN"/>
        </w:rPr>
      </w:pPr>
    </w:p>
    <w:p w14:paraId="712A312F">
      <w:pPr>
        <w:rPr>
          <w:rFonts w:hint="default"/>
          <w:lang w:val="en-US" w:eastAsia="zh-CN"/>
        </w:rPr>
      </w:pPr>
    </w:p>
    <w:p w14:paraId="301D0B9B">
      <w:pPr>
        <w:rPr>
          <w:rFonts w:hint="default"/>
          <w:lang w:val="en-US" w:eastAsia="zh-CN"/>
        </w:rPr>
      </w:pPr>
    </w:p>
    <w:p w14:paraId="5F7B596D">
      <w:pPr>
        <w:pStyle w:val="6"/>
        <w:adjustRightInd w:val="0"/>
        <w:snapToGrid w:val="0"/>
        <w:spacing w:before="48" w:beforeLines="20" w:after="48" w:afterLines="20" w:line="360" w:lineRule="auto"/>
        <w:ind w:right="-4" w:rightChars="-2"/>
        <w:jc w:val="center"/>
        <w:rPr>
          <w:rFonts w:hint="default" w:ascii="宋体" w:hAnsi="宋体" w:eastAsia="宋体" w:cs="宋体"/>
          <w:b/>
          <w:bCs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val="en-US" w:eastAsia="zh-CN"/>
        </w:rPr>
        <w:t>二、投标文件格式</w:t>
      </w:r>
    </w:p>
    <w:p w14:paraId="68890A46">
      <w:pPr>
        <w:pStyle w:val="6"/>
        <w:adjustRightInd w:val="0"/>
        <w:snapToGrid w:val="0"/>
        <w:spacing w:before="48" w:beforeLines="20" w:after="48" w:afterLines="20" w:line="360" w:lineRule="auto"/>
        <w:ind w:right="-4" w:rightChars="-2"/>
        <w:jc w:val="right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正/副本</w:t>
      </w:r>
    </w:p>
    <w:p w14:paraId="7F346C74">
      <w:pPr>
        <w:rPr>
          <w:rFonts w:hint="eastAsia"/>
        </w:rPr>
      </w:pPr>
    </w:p>
    <w:p w14:paraId="12E468BD">
      <w:pPr>
        <w:rPr>
          <w:rFonts w:hint="eastAsia"/>
        </w:rPr>
      </w:pPr>
    </w:p>
    <w:p w14:paraId="3534B07B">
      <w:pPr>
        <w:pStyle w:val="6"/>
        <w:adjustRightInd w:val="0"/>
        <w:snapToGrid w:val="0"/>
        <w:spacing w:before="48" w:beforeLines="20" w:after="48" w:afterLines="20" w:line="360" w:lineRule="auto"/>
        <w:ind w:right="-4" w:rightChars="-2"/>
        <w:jc w:val="center"/>
        <w:rPr>
          <w:rFonts w:hint="eastAsia" w:ascii="宋体" w:hAnsi="宋体" w:eastAsia="宋体" w:cs="宋体"/>
          <w:color w:val="auto"/>
          <w:sz w:val="96"/>
          <w:szCs w:val="96"/>
          <w:highlight w:val="none"/>
        </w:rPr>
      </w:pPr>
      <w:r>
        <w:rPr>
          <w:rFonts w:hint="eastAsia" w:ascii="宋体" w:hAnsi="宋体" w:eastAsia="宋体" w:cs="宋体"/>
          <w:color w:val="auto"/>
          <w:sz w:val="96"/>
          <w:szCs w:val="96"/>
          <w:highlight w:val="none"/>
          <w:lang w:val="en-US" w:eastAsia="zh-CN"/>
        </w:rPr>
        <w:t xml:space="preserve">投 标 </w:t>
      </w:r>
      <w:r>
        <w:rPr>
          <w:rFonts w:hint="eastAsia" w:ascii="宋体" w:hAnsi="宋体" w:eastAsia="宋体" w:cs="宋体"/>
          <w:color w:val="auto"/>
          <w:sz w:val="96"/>
          <w:szCs w:val="96"/>
          <w:highlight w:val="none"/>
        </w:rPr>
        <w:t>文 件</w:t>
      </w:r>
    </w:p>
    <w:p w14:paraId="546D0B1D">
      <w:pPr>
        <w:pStyle w:val="6"/>
        <w:adjustRightInd w:val="0"/>
        <w:snapToGrid w:val="0"/>
        <w:spacing w:before="48" w:beforeLines="20" w:after="48" w:afterLines="20" w:line="360" w:lineRule="auto"/>
        <w:ind w:right="-4" w:rightChars="-2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059312C7">
      <w:pPr>
        <w:pStyle w:val="6"/>
        <w:adjustRightInd w:val="0"/>
        <w:snapToGrid w:val="0"/>
        <w:spacing w:before="48" w:beforeLines="20" w:after="48" w:afterLines="20" w:line="360" w:lineRule="auto"/>
        <w:ind w:right="-4" w:rightChars="-2"/>
        <w:jc w:val="center"/>
        <w:rPr>
          <w:rFonts w:hint="eastAsia" w:ascii="宋体" w:hAnsi="宋体" w:eastAsia="宋体" w:cs="宋体"/>
          <w:color w:val="auto"/>
          <w:sz w:val="21"/>
          <w:szCs w:val="24"/>
          <w:highlight w:val="none"/>
        </w:rPr>
      </w:pPr>
    </w:p>
    <w:p w14:paraId="1107B52B">
      <w:pPr>
        <w:pStyle w:val="6"/>
        <w:adjustRightInd w:val="0"/>
        <w:snapToGrid w:val="0"/>
        <w:spacing w:before="48" w:beforeLines="20" w:after="48" w:afterLines="20" w:line="360" w:lineRule="auto"/>
        <w:ind w:right="-4" w:rightChars="-2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 w14:paraId="748DC30E">
      <w:pPr>
        <w:rPr>
          <w:rFonts w:hint="eastAsia" w:ascii="宋体" w:hAnsi="宋体" w:eastAsia="宋体" w:cs="宋体"/>
          <w:color w:val="auto"/>
          <w:highlight w:val="none"/>
        </w:rPr>
      </w:pPr>
    </w:p>
    <w:p w14:paraId="5E44CC88">
      <w:pPr>
        <w:rPr>
          <w:rFonts w:hint="eastAsia" w:ascii="宋体" w:hAnsi="宋体" w:eastAsia="宋体" w:cs="宋体"/>
          <w:color w:val="auto"/>
          <w:highlight w:val="none"/>
        </w:rPr>
      </w:pPr>
    </w:p>
    <w:p w14:paraId="6DBEB18C">
      <w:pPr>
        <w:pStyle w:val="6"/>
        <w:adjustRightInd w:val="0"/>
        <w:snapToGrid w:val="0"/>
        <w:spacing w:before="48" w:beforeLines="20" w:after="48" w:afterLines="20" w:line="360" w:lineRule="auto"/>
        <w:ind w:right="-4" w:rightChars="-2"/>
        <w:jc w:val="both"/>
        <w:rPr>
          <w:rFonts w:hint="eastAsia" w:ascii="宋体" w:hAnsi="宋体" w:eastAsia="宋体" w:cs="宋体"/>
          <w:color w:val="auto"/>
          <w:highlight w:val="none"/>
        </w:rPr>
      </w:pPr>
    </w:p>
    <w:p w14:paraId="4FA51859">
      <w:pPr>
        <w:pStyle w:val="6"/>
        <w:adjustRightInd w:val="0"/>
        <w:snapToGrid w:val="0"/>
        <w:spacing w:before="48" w:beforeLines="20" w:after="48" w:afterLines="20" w:line="360" w:lineRule="auto"/>
        <w:ind w:right="-4" w:rightChars="-2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 w14:paraId="4125A617">
      <w:pPr>
        <w:pStyle w:val="7"/>
        <w:adjustRightInd w:val="0"/>
        <w:snapToGrid w:val="0"/>
        <w:spacing w:before="48" w:beforeLines="20" w:after="48" w:afterLines="20" w:line="360" w:lineRule="auto"/>
        <w:ind w:left="143" w:leftChars="68" w:right="-4" w:rightChars="-2" w:firstLine="970" w:firstLineChars="345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 w14:paraId="60FB18DE">
      <w:pPr>
        <w:pStyle w:val="7"/>
        <w:adjustRightInd w:val="0"/>
        <w:snapToGrid w:val="0"/>
        <w:spacing w:before="48" w:beforeLines="20" w:after="48" w:afterLines="20" w:line="360" w:lineRule="auto"/>
        <w:ind w:left="143" w:leftChars="68" w:right="-4" w:rightChars="-2" w:firstLine="970" w:firstLineChars="345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  <w:t xml:space="preserve">            （盖章）                </w:t>
      </w:r>
    </w:p>
    <w:p w14:paraId="0BE7560F">
      <w:pPr>
        <w:pStyle w:val="7"/>
        <w:adjustRightInd w:val="0"/>
        <w:snapToGrid w:val="0"/>
        <w:spacing w:before="48" w:beforeLines="20" w:after="48" w:afterLines="20" w:line="360" w:lineRule="auto"/>
        <w:ind w:left="143" w:leftChars="68" w:right="-4" w:rightChars="-2" w:firstLine="970" w:firstLineChars="345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  <w:t xml:space="preserve">   （签字或盖章）   </w:t>
      </w:r>
    </w:p>
    <w:p w14:paraId="7FC4A2EF">
      <w:pPr>
        <w:adjustRightInd w:val="0"/>
        <w:snapToGrid w:val="0"/>
        <w:spacing w:before="48" w:beforeLines="20" w:after="48" w:afterLines="20" w:line="360" w:lineRule="auto"/>
        <w:ind w:right="-4" w:rightChars="-2" w:firstLine="1124" w:firstLineChars="4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 xml:space="preserve"> 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日</w:t>
      </w:r>
    </w:p>
    <w:p w14:paraId="07FB4457">
      <w:pPr>
        <w:pStyle w:val="4"/>
        <w:widowControl/>
        <w:autoSpaceDE w:val="0"/>
        <w:autoSpaceDN w:val="0"/>
        <w:spacing w:line="360" w:lineRule="auto"/>
        <w:ind w:left="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</w:pPr>
    </w:p>
    <w:p w14:paraId="60D81FF4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</w:pPr>
    </w:p>
    <w:p w14:paraId="6724BEB3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</w:pPr>
    </w:p>
    <w:p w14:paraId="02B9674A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</w:pPr>
    </w:p>
    <w:p w14:paraId="668901F8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</w:pPr>
    </w:p>
    <w:p w14:paraId="5DB9D1C6">
      <w:pPr>
        <w:pStyle w:val="4"/>
        <w:widowControl/>
        <w:autoSpaceDE w:val="0"/>
        <w:autoSpaceDN w:val="0"/>
        <w:spacing w:line="360" w:lineRule="auto"/>
        <w:ind w:left="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</w:pPr>
    </w:p>
    <w:p w14:paraId="62ACE226">
      <w:pPr>
        <w:pStyle w:val="4"/>
        <w:widowControl/>
        <w:autoSpaceDE w:val="0"/>
        <w:autoSpaceDN w:val="0"/>
        <w:spacing w:line="360" w:lineRule="auto"/>
        <w:ind w:left="0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  <w:t>1、投标函</w:t>
      </w:r>
    </w:p>
    <w:p w14:paraId="53BC3927">
      <w:pPr>
        <w:spacing w:line="360" w:lineRule="auto"/>
        <w:ind w:firstLine="420"/>
        <w:rPr>
          <w:rFonts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致：（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招标人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 xml:space="preserve">） </w:t>
      </w:r>
    </w:p>
    <w:p w14:paraId="15FE3A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1. 经现场踏勘和研究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招标文件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的全部内容后，我方就上述工程及相关服务进行投标，其中投标报价为人民币（大写）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元（小写）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元，工期为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日历天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。质量标准为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。</w:t>
      </w:r>
    </w:p>
    <w:p w14:paraId="5A0639BA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. 我方委派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担任本项目负责人，直接参与全过程服务。 </w:t>
      </w:r>
    </w:p>
    <w:p w14:paraId="18BE10CD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. 如果我方中标，我方将按照规定提交履约担保。</w:t>
      </w:r>
    </w:p>
    <w:p w14:paraId="12335AF1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. 投标有效期为自投标截止之日起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日历天；我方承诺完全响应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招标文件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及补充、澄清、修改文件中的全部内容。</w:t>
      </w:r>
    </w:p>
    <w:p w14:paraId="6EF9C6F3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. 投标内容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  <w:lang w:val="en-US" w:eastAsia="zh-CN"/>
        </w:rPr>
        <w:t>完全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>响应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招标文件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要求。</w:t>
      </w:r>
    </w:p>
    <w:p w14:paraId="397190F5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. 我方愿意提供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招标人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可能另外要求的、与投标有关的文件资料，并保证我方已提供和将要提供的文件是真实的、准确的。</w:t>
      </w:r>
    </w:p>
    <w:p w14:paraId="24F11523">
      <w:pPr>
        <w:spacing w:line="360" w:lineRule="auto"/>
        <w:ind w:firstLine="280" w:firstLineChars="10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 8. 我方完全理解你们不一定将合同授予最低报价的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。</w:t>
      </w:r>
    </w:p>
    <w:p w14:paraId="707FD76C"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0A2A6CD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电    话：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  </w:t>
      </w:r>
    </w:p>
    <w:p w14:paraId="3CCB177A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传    真：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_                            </w:t>
      </w:r>
    </w:p>
    <w:p w14:paraId="252A83C2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公章：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 </w:t>
      </w:r>
    </w:p>
    <w:p w14:paraId="10C89967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日    期：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_  </w:t>
      </w:r>
    </w:p>
    <w:p w14:paraId="765EE2EA">
      <w:pPr>
        <w:spacing w:line="360" w:lineRule="auto"/>
        <w:ind w:firstLine="420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</w:p>
    <w:p w14:paraId="43BCEED1">
      <w:pPr>
        <w:pStyle w:val="4"/>
        <w:widowControl/>
        <w:spacing w:line="500" w:lineRule="exact"/>
        <w:jc w:val="center"/>
        <w:rPr>
          <w:rFonts w:ascii="仿宋" w:hAnsi="仿宋" w:eastAsia="仿宋" w:cs="仿宋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  <w:t>、法人代表授权书</w:t>
      </w:r>
    </w:p>
    <w:p w14:paraId="5BCA8F87">
      <w:pPr>
        <w:spacing w:line="460" w:lineRule="exac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致：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招标人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）</w:t>
      </w:r>
    </w:p>
    <w:p w14:paraId="5316732B">
      <w:pPr>
        <w:spacing w:line="4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全称）法人代表授权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代表姓名）为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代表，参加贵单位组织的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（项目名称）项目（项目编号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活动，全权代表我方处理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活动的一切事宜。</w:t>
      </w:r>
    </w:p>
    <w:p w14:paraId="53EA15EA">
      <w:pPr>
        <w:spacing w:line="4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03209E0">
      <w:pPr>
        <w:spacing w:line="4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法定代表人（签字或盖章）：</w:t>
      </w:r>
    </w:p>
    <w:p w14:paraId="0065E50E">
      <w:pPr>
        <w:spacing w:line="4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投标人公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章：</w:t>
      </w:r>
    </w:p>
    <w:p w14:paraId="79D4DA69">
      <w:pPr>
        <w:spacing w:line="4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日期：</w:t>
      </w:r>
    </w:p>
    <w:p w14:paraId="616EA29F">
      <w:pPr>
        <w:spacing w:line="560" w:lineRule="exact"/>
        <w:ind w:firstLine="482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委托代理人姓名：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</w:p>
    <w:p w14:paraId="53E32C8D">
      <w:pPr>
        <w:spacing w:line="560" w:lineRule="exact"/>
        <w:ind w:firstLine="482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职          务：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</w:t>
      </w:r>
    </w:p>
    <w:p w14:paraId="138622A7">
      <w:pPr>
        <w:spacing w:line="560" w:lineRule="exact"/>
        <w:ind w:firstLine="482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详细通讯地址：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</w:t>
      </w:r>
    </w:p>
    <w:p w14:paraId="344A195F">
      <w:pPr>
        <w:spacing w:line="560" w:lineRule="exact"/>
        <w:ind w:firstLine="482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邮  政  编  码：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</w:t>
      </w:r>
    </w:p>
    <w:p w14:paraId="6ACAA9A4">
      <w:pPr>
        <w:spacing w:line="560" w:lineRule="exact"/>
        <w:ind w:firstLine="482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传          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</w:t>
      </w:r>
    </w:p>
    <w:p w14:paraId="04B22F7C">
      <w:pPr>
        <w:spacing w:line="560" w:lineRule="exact"/>
        <w:ind w:firstLine="482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电          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（紧急事件联系电话） </w:t>
      </w:r>
    </w:p>
    <w:p w14:paraId="56B97C9D">
      <w:pPr>
        <w:spacing w:line="440" w:lineRule="exact"/>
        <w:ind w:firstLine="548" w:firstLineChars="196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电  子  信  箱：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</w:t>
      </w:r>
    </w:p>
    <w:p w14:paraId="25E129DE">
      <w:pPr>
        <w:spacing w:line="440" w:lineRule="exact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1F8496A5"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3606A91">
      <w:pPr>
        <w:spacing w:line="4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委托代理人身份证复印件</w:t>
      </w:r>
    </w:p>
    <w:p w14:paraId="16BB6AE3"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E257EFA"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2A3D297"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13B452A">
      <w:pPr>
        <w:spacing w:line="360" w:lineRule="auto"/>
        <w:jc w:val="center"/>
        <w:rPr>
          <w:rFonts w:ascii="仿宋" w:hAnsi="仿宋" w:eastAsia="仿宋" w:cs="仿宋"/>
          <w:b/>
          <w:color w:val="auto"/>
          <w:highlight w:val="none"/>
        </w:rPr>
      </w:pPr>
    </w:p>
    <w:p w14:paraId="2F6C958A">
      <w:pPr>
        <w:spacing w:line="360" w:lineRule="auto"/>
        <w:jc w:val="center"/>
        <w:rPr>
          <w:rFonts w:ascii="仿宋" w:hAnsi="仿宋" w:eastAsia="仿宋" w:cs="仿宋"/>
          <w:b/>
          <w:color w:val="auto"/>
          <w:highlight w:val="none"/>
        </w:rPr>
      </w:pPr>
    </w:p>
    <w:p w14:paraId="708A41CA">
      <w:pPr>
        <w:spacing w:line="360" w:lineRule="auto"/>
        <w:jc w:val="center"/>
        <w:rPr>
          <w:rFonts w:ascii="仿宋" w:hAnsi="仿宋" w:eastAsia="仿宋" w:cs="仿宋"/>
          <w:b/>
          <w:color w:val="auto"/>
          <w:highlight w:val="none"/>
        </w:rPr>
      </w:pPr>
    </w:p>
    <w:p w14:paraId="4AB0E7C0">
      <w:pPr>
        <w:spacing w:line="360" w:lineRule="auto"/>
        <w:jc w:val="center"/>
        <w:rPr>
          <w:rFonts w:ascii="仿宋" w:hAnsi="仿宋" w:eastAsia="仿宋" w:cs="仿宋"/>
          <w:b/>
          <w:color w:val="auto"/>
          <w:highlight w:val="none"/>
        </w:rPr>
      </w:pPr>
    </w:p>
    <w:p w14:paraId="1C87F62D">
      <w:pPr>
        <w:pStyle w:val="13"/>
        <w:rPr>
          <w:color w:val="auto"/>
          <w:highlight w:val="none"/>
        </w:rPr>
      </w:pPr>
    </w:p>
    <w:p w14:paraId="75EE3ED7">
      <w:pPr>
        <w:rPr>
          <w:color w:val="auto"/>
          <w:highlight w:val="none"/>
        </w:rPr>
      </w:pPr>
    </w:p>
    <w:p w14:paraId="5CCE95B5">
      <w:pPr>
        <w:spacing w:line="360" w:lineRule="auto"/>
        <w:jc w:val="center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法定代表人身份证明</w:t>
      </w:r>
    </w:p>
    <w:p w14:paraId="1048EB02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    </w:t>
      </w:r>
    </w:p>
    <w:p w14:paraId="53C9705B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    </w:t>
      </w:r>
    </w:p>
    <w:p w14:paraId="13090C81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    </w:t>
      </w:r>
    </w:p>
    <w:p w14:paraId="377CCA28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年     月    日                 </w:t>
      </w:r>
    </w:p>
    <w:p w14:paraId="0621DA90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    </w:t>
      </w:r>
    </w:p>
    <w:p w14:paraId="3A0A4221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    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性别：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</w:t>
      </w:r>
    </w:p>
    <w:p w14:paraId="11BFB245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    龄：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职务：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</w:t>
      </w:r>
    </w:p>
    <w:p w14:paraId="3A39012B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单位名称）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5E01FCC0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00338A79">
      <w:pPr>
        <w:spacing w:line="360" w:lineRule="auto"/>
        <w:ind w:right="480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投标人公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章：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2209EE67">
      <w:pPr>
        <w:spacing w:line="360" w:lineRule="auto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日  期： 年  月  日</w:t>
      </w:r>
    </w:p>
    <w:p w14:paraId="32B3F9F0">
      <w:pPr>
        <w:spacing w:line="4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法定代表人身份证复印件</w:t>
      </w:r>
    </w:p>
    <w:p w14:paraId="26E67D18"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C30686A">
      <w:pPr>
        <w:pStyle w:val="13"/>
        <w:rPr>
          <w:color w:val="auto"/>
          <w:highlight w:val="none"/>
        </w:rPr>
      </w:pPr>
    </w:p>
    <w:p w14:paraId="58BD309D">
      <w:pPr>
        <w:rPr>
          <w:color w:val="auto"/>
          <w:highlight w:val="none"/>
        </w:rPr>
      </w:pPr>
    </w:p>
    <w:p w14:paraId="637898B7">
      <w:pPr>
        <w:pStyle w:val="13"/>
        <w:rPr>
          <w:color w:val="auto"/>
          <w:highlight w:val="none"/>
        </w:rPr>
      </w:pPr>
    </w:p>
    <w:p w14:paraId="76BCD73B">
      <w:pPr>
        <w:rPr>
          <w:color w:val="auto"/>
          <w:highlight w:val="none"/>
        </w:rPr>
      </w:pPr>
    </w:p>
    <w:p w14:paraId="0D68ECFF">
      <w:pPr>
        <w:pStyle w:val="13"/>
        <w:rPr>
          <w:color w:val="auto"/>
          <w:highlight w:val="none"/>
        </w:rPr>
      </w:pPr>
    </w:p>
    <w:p w14:paraId="1F77680D">
      <w:pPr>
        <w:rPr>
          <w:color w:val="auto"/>
          <w:highlight w:val="none"/>
        </w:rPr>
      </w:pPr>
    </w:p>
    <w:p w14:paraId="3D4BD30D">
      <w:pPr>
        <w:pStyle w:val="13"/>
        <w:rPr>
          <w:color w:val="auto"/>
          <w:highlight w:val="none"/>
        </w:rPr>
      </w:pPr>
    </w:p>
    <w:p w14:paraId="03E9197A">
      <w:pPr>
        <w:rPr>
          <w:color w:val="auto"/>
          <w:highlight w:val="none"/>
        </w:rPr>
      </w:pPr>
    </w:p>
    <w:p w14:paraId="5CE0840D">
      <w:pPr>
        <w:pStyle w:val="13"/>
        <w:rPr>
          <w:color w:val="auto"/>
          <w:highlight w:val="none"/>
        </w:rPr>
      </w:pPr>
    </w:p>
    <w:p w14:paraId="6DF79005">
      <w:pPr>
        <w:rPr>
          <w:color w:val="auto"/>
          <w:highlight w:val="none"/>
        </w:rPr>
      </w:pPr>
    </w:p>
    <w:p w14:paraId="018AE768">
      <w:pPr>
        <w:pStyle w:val="13"/>
        <w:rPr>
          <w:color w:val="auto"/>
          <w:highlight w:val="none"/>
        </w:rPr>
      </w:pPr>
    </w:p>
    <w:p w14:paraId="1FAB4816"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33D2A30"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9DF4F51">
      <w:pPr>
        <w:rPr>
          <w:rFonts w:ascii="仿宋" w:hAnsi="仿宋" w:eastAsia="仿宋" w:cs="仿宋"/>
          <w:color w:val="auto"/>
          <w:highlight w:val="none"/>
        </w:rPr>
      </w:pPr>
    </w:p>
    <w:p w14:paraId="67987781">
      <w:pPr>
        <w:pStyle w:val="4"/>
        <w:widowControl/>
        <w:autoSpaceDE w:val="0"/>
        <w:autoSpaceDN w:val="0"/>
        <w:spacing w:line="360" w:lineRule="auto"/>
        <w:ind w:left="0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  <w:t>、资格审查资料</w:t>
      </w:r>
    </w:p>
    <w:p w14:paraId="203A605D">
      <w:pPr>
        <w:jc w:val="center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投标人基本情况表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336"/>
        <w:gridCol w:w="585"/>
        <w:gridCol w:w="641"/>
        <w:gridCol w:w="889"/>
        <w:gridCol w:w="1426"/>
        <w:gridCol w:w="705"/>
        <w:gridCol w:w="900"/>
        <w:gridCol w:w="841"/>
      </w:tblGrid>
      <w:tr w14:paraId="7662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E96B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投标人名称</w:t>
            </w:r>
          </w:p>
        </w:tc>
        <w:tc>
          <w:tcPr>
            <w:tcW w:w="7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46BC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64A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3D7E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3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D541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28DD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2696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738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A101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B3B4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7FDB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B276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 话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5D0A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D4C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6E54"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EC31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传  真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8FDA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CA5F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网 址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2109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487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805F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1069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73D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E73A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6E7D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3DF2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41CE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27D8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AD72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143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E6E3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DA99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8A30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93ED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65F0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C098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FA4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3BAC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65A2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4E5D">
            <w:pPr>
              <w:topLinePunct/>
              <w:ind w:firstLine="140" w:firstLine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683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D91A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271D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F0B6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2646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5C2E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723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9B65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营业执照号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C6E4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B4C2"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24AC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C9E5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B41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5867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2A0A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C4CC"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C9D2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6DA6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3F7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5BF2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70E0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5145"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E031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9787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5613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3851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F7B3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D3D8"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F55A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70E7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3B0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6594EF">
            <w:pPr>
              <w:topLinePunct/>
              <w:ind w:firstLine="280" w:firstLineChars="10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2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136B5B">
            <w:pPr>
              <w:topLinePunct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869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C81C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1489">
            <w:pPr>
              <w:topLinePunct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5D8B609"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附：营业执照、资质证书等企业相关资格评审资料</w:t>
      </w:r>
    </w:p>
    <w:p w14:paraId="43789564">
      <w:pPr>
        <w:spacing w:line="360" w:lineRule="auto"/>
        <w:ind w:left="480"/>
        <w:jc w:val="center"/>
        <w:rPr>
          <w:rFonts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项目管理机构组成表</w:t>
      </w:r>
    </w:p>
    <w:tbl>
      <w:tblPr>
        <w:tblStyle w:val="10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074"/>
        <w:gridCol w:w="1074"/>
        <w:gridCol w:w="1627"/>
        <w:gridCol w:w="1061"/>
        <w:gridCol w:w="1513"/>
        <w:gridCol w:w="1336"/>
        <w:gridCol w:w="1307"/>
      </w:tblGrid>
      <w:tr w14:paraId="6F77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85FF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CF29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8218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职 称</w:t>
            </w:r>
          </w:p>
        </w:tc>
        <w:tc>
          <w:tcPr>
            <w:tcW w:w="5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1B6F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执业或职业资格证明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3135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备 注</w:t>
            </w:r>
          </w:p>
        </w:tc>
      </w:tr>
      <w:tr w14:paraId="2F22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856A">
            <w:pPr>
              <w:widowControl/>
              <w:jc w:val="left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3F49">
            <w:pPr>
              <w:widowControl/>
              <w:jc w:val="left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8938">
            <w:pPr>
              <w:widowControl/>
              <w:jc w:val="left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2E41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证明名称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D144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6105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证 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388D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236E">
            <w:pPr>
              <w:widowControl/>
              <w:jc w:val="left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4833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F323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EA3D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C479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D401E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30ADE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B47FD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1E78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161BC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323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DF84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7C5E4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7BA3E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25A24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3DC4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58CEC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C9B2D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CD99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D92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F5485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B0CD6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5703D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662C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4BEF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9CB1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92A1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6D823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E1D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1122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64C87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89453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5AD30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43214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D315D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3A36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AFAD3"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F7DB329">
      <w:pPr>
        <w:spacing w:line="360" w:lineRule="auto"/>
        <w:rPr>
          <w:rFonts w:ascii="仿宋" w:hAnsi="仿宋" w:eastAsia="仿宋" w:cs="仿宋"/>
          <w:b/>
          <w:color w:val="auto"/>
          <w:sz w:val="24"/>
          <w:highlight w:val="none"/>
        </w:rPr>
      </w:pPr>
    </w:p>
    <w:p w14:paraId="7CA5CCC0">
      <w:pPr>
        <w:pStyle w:val="13"/>
        <w:jc w:val="center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主要人员简历表</w:t>
      </w:r>
    </w:p>
    <w:tbl>
      <w:tblPr>
        <w:tblStyle w:val="10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259"/>
        <w:gridCol w:w="976"/>
        <w:gridCol w:w="1501"/>
        <w:gridCol w:w="2267"/>
        <w:gridCol w:w="1337"/>
      </w:tblGrid>
      <w:tr w14:paraId="509A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12FB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AF4E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4D8D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6FE0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D7A2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025D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98C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C6B6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F8A1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5E09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9428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80FC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拟在本合同任职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98B1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548C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80A5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注册建造师执业资格等级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451F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9824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建造师专业</w:t>
            </w:r>
          </w:p>
        </w:tc>
      </w:tr>
      <w:tr w14:paraId="7F4F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2034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安全生产考核合格证书</w:t>
            </w:r>
          </w:p>
        </w:tc>
        <w:tc>
          <w:tcPr>
            <w:tcW w:w="5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2622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415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D062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毕业学校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6A33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年毕业于            学校              专业</w:t>
            </w:r>
          </w:p>
        </w:tc>
      </w:tr>
      <w:tr w14:paraId="75C7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796F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主要工作经历</w:t>
            </w:r>
          </w:p>
        </w:tc>
      </w:tr>
      <w:tr w14:paraId="1C68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0694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6709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参加过的类似项目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EBC2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工程情况说明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B4B9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发包人及联系电话</w:t>
            </w:r>
          </w:p>
        </w:tc>
      </w:tr>
      <w:tr w14:paraId="6923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7A67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E93FF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110CD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3600A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3452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E90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C7C2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083D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EE890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FDD38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341A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FF7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1AC9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23860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FE2EF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D9EC4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2C7B6">
            <w:pP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7F95007">
      <w:pPr>
        <w:spacing w:line="360" w:lineRule="auto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附证书扫描件</w:t>
      </w:r>
    </w:p>
    <w:p w14:paraId="5255CFB8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  <w:t>格式4、企业业绩（格式自拟）</w:t>
      </w:r>
    </w:p>
    <w:p w14:paraId="7712AB03">
      <w:pPr>
        <w:pStyle w:val="4"/>
        <w:widowControl/>
        <w:autoSpaceDE w:val="0"/>
        <w:autoSpaceDN w:val="0"/>
        <w:spacing w:line="360" w:lineRule="auto"/>
        <w:ind w:left="0"/>
        <w:jc w:val="center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4C07EAF3">
      <w:pP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12D77C5E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  <w:t>格式5、项目班子人员配置（格式自拟）</w:t>
      </w:r>
    </w:p>
    <w:p w14:paraId="51F8B2F8">
      <w:pPr>
        <w:jc w:val="center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6F6E1608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644B7338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  <w:t>格式6、管理体系认证（格式自拟）</w:t>
      </w:r>
    </w:p>
    <w:p w14:paraId="20737831">
      <w:pPr>
        <w:pStyle w:val="4"/>
        <w:widowControl/>
        <w:autoSpaceDE w:val="0"/>
        <w:autoSpaceDN w:val="0"/>
        <w:spacing w:line="360" w:lineRule="auto"/>
        <w:ind w:left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5B97FD9E"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7E54D2FB">
      <w:pPr>
        <w:pStyle w:val="4"/>
        <w:widowControl/>
        <w:autoSpaceDE w:val="0"/>
        <w:autoSpaceDN w:val="0"/>
        <w:spacing w:line="360" w:lineRule="auto"/>
        <w:ind w:left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  <w:t>格式7、施工组织设计（格式自拟）</w:t>
      </w:r>
    </w:p>
    <w:p w14:paraId="5017EBFA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4DEAA6A7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239252DA">
      <w:pPr>
        <w:pStyle w:val="4"/>
        <w:widowControl/>
        <w:autoSpaceDE w:val="0"/>
        <w:autoSpaceDN w:val="0"/>
        <w:spacing w:line="360" w:lineRule="auto"/>
        <w:ind w:left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  <w:t>格式8、信誉要求（格式自拟）</w:t>
      </w:r>
    </w:p>
    <w:p w14:paraId="5D77B157">
      <w:pPr>
        <w:pStyle w:val="6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78679D10">
      <w:pPr>
        <w:pStyle w:val="6"/>
        <w:spacing w:before="9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7707539B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  <w:t>格式9、其他相关证明材料</w:t>
      </w:r>
    </w:p>
    <w:p w14:paraId="2CABE36E">
      <w:pPr>
        <w:pStyle w:val="6"/>
        <w:spacing w:before="160" w:line="362" w:lineRule="auto"/>
        <w:ind w:right="361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zh-CN"/>
        </w:rPr>
        <w:t>提供符合招标公告、评标方法规定的相关证明文件。</w:t>
      </w:r>
    </w:p>
    <w:p w14:paraId="5784F061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5382"/>
    <w:rsid w:val="00BA3803"/>
    <w:rsid w:val="03C350C4"/>
    <w:rsid w:val="066B4849"/>
    <w:rsid w:val="068A3093"/>
    <w:rsid w:val="0A614C93"/>
    <w:rsid w:val="0B4C18B1"/>
    <w:rsid w:val="10EB4505"/>
    <w:rsid w:val="12F31522"/>
    <w:rsid w:val="17775DAA"/>
    <w:rsid w:val="17B374D2"/>
    <w:rsid w:val="1BD95382"/>
    <w:rsid w:val="1EDE00FA"/>
    <w:rsid w:val="1F240CB5"/>
    <w:rsid w:val="20BF5379"/>
    <w:rsid w:val="2389603F"/>
    <w:rsid w:val="2A9B63C1"/>
    <w:rsid w:val="2C66450B"/>
    <w:rsid w:val="2D383455"/>
    <w:rsid w:val="2DCE640D"/>
    <w:rsid w:val="367C6D71"/>
    <w:rsid w:val="3A7D77A0"/>
    <w:rsid w:val="437E77E6"/>
    <w:rsid w:val="44477C42"/>
    <w:rsid w:val="46C46D62"/>
    <w:rsid w:val="48A95C04"/>
    <w:rsid w:val="49D21641"/>
    <w:rsid w:val="4D4508F3"/>
    <w:rsid w:val="4DD65F4C"/>
    <w:rsid w:val="548D34CA"/>
    <w:rsid w:val="55EF7588"/>
    <w:rsid w:val="58211E24"/>
    <w:rsid w:val="5C5123E2"/>
    <w:rsid w:val="5F9525E6"/>
    <w:rsid w:val="66C8185E"/>
    <w:rsid w:val="6A6652AB"/>
    <w:rsid w:val="6B8005EE"/>
    <w:rsid w:val="6C95507E"/>
    <w:rsid w:val="6D3E4E45"/>
    <w:rsid w:val="6E205C8E"/>
    <w:rsid w:val="745F3CCD"/>
    <w:rsid w:val="757027E4"/>
    <w:rsid w:val="7DD30A52"/>
    <w:rsid w:val="7ED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黑体" w:hAnsi="宋体" w:eastAsia="黑体" w:cs="Times New Roman"/>
      <w:b/>
      <w:kern w:val="0"/>
      <w:sz w:val="32"/>
      <w:szCs w:val="32"/>
    </w:rPr>
  </w:style>
  <w:style w:type="paragraph" w:styleId="3">
    <w:name w:val="heading 2"/>
    <w:basedOn w:val="1"/>
    <w:next w:val="1"/>
    <w:qFormat/>
    <w:uiPriority w:val="0"/>
    <w:pPr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220"/>
      <w:outlineLvl w:val="2"/>
    </w:pPr>
    <w:rPr>
      <w:rFonts w:ascii="宋体" w:hAnsi="宋体" w:eastAsia="宋体" w:cs="宋体"/>
      <w:b/>
      <w:bCs/>
      <w:sz w:val="24"/>
      <w:lang w:val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  <w:jc w:val="left"/>
    </w:pPr>
    <w:rPr>
      <w:rFonts w:ascii="Calibri" w:hAnsi="Calibri" w:eastAsia="Calibri" w:cs="Times New Roman"/>
      <w:kern w:val="0"/>
      <w:sz w:val="2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  <w:jc w:val="left"/>
    </w:pPr>
    <w:rPr>
      <w:rFonts w:ascii="Calibri" w:hAnsi="Calibri" w:eastAsia="Calibri" w:cs="Times New Roman"/>
      <w:kern w:val="0"/>
      <w:sz w:val="22"/>
      <w:szCs w:val="22"/>
    </w:rPr>
  </w:style>
  <w:style w:type="paragraph" w:styleId="7">
    <w:name w:val="List 2"/>
    <w:basedOn w:val="1"/>
    <w:qFormat/>
    <w:uiPriority w:val="0"/>
    <w:pPr>
      <w:ind w:left="100" w:leftChars="200" w:hanging="200" w:hangingChars="200"/>
      <w:jc w:val="left"/>
    </w:pPr>
    <w:rPr>
      <w:rFonts w:ascii="Times New Roman" w:hAnsi="Times New Roman" w:eastAsia="Calibri" w:cs="Times New Roman"/>
      <w:kern w:val="0"/>
      <w:sz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Arial Unicode MS" w:hAnsi="Arial Unicode MS" w:eastAsia="Calibri" w:cs="Times New Roman"/>
      <w:kern w:val="0"/>
      <w:sz w:val="24"/>
      <w:szCs w:val="22"/>
    </w:rPr>
  </w:style>
  <w:style w:type="paragraph" w:styleId="9">
    <w:name w:val="Body Text First Indent"/>
    <w:basedOn w:val="6"/>
    <w:qFormat/>
    <w:uiPriority w:val="0"/>
    <w:pPr>
      <w:autoSpaceDE w:val="0"/>
      <w:autoSpaceDN w:val="0"/>
      <w:adjustRightInd w:val="0"/>
      <w:spacing w:before="154" w:after="0" w:line="360" w:lineRule="auto"/>
      <w:ind w:left="102" w:right="-24" w:rightChars="-10" w:firstLine="425" w:firstLineChars="225"/>
    </w:pPr>
    <w:rPr>
      <w:rFonts w:ascii="Arial" w:hAnsi="Arial" w:eastAsia="仿宋_GB2312"/>
      <w:sz w:val="24"/>
      <w:szCs w:val="32"/>
    </w:rPr>
  </w:style>
  <w:style w:type="character" w:styleId="12">
    <w:name w:val="Strong"/>
    <w:basedOn w:val="11"/>
    <w:qFormat/>
    <w:uiPriority w:val="0"/>
  </w:style>
  <w:style w:type="paragraph" w:customStyle="1" w:styleId="13">
    <w:name w:val="正文1"/>
    <w:next w:val="1"/>
    <w:autoRedefine/>
    <w:qFormat/>
    <w:uiPriority w:val="99"/>
    <w:pPr>
      <w:widowControl w:val="0"/>
      <w:adjustRightInd w:val="0"/>
      <w:spacing w:line="312" w:lineRule="atLeast"/>
      <w:jc w:val="center"/>
    </w:pPr>
    <w:rPr>
      <w:rFonts w:ascii="宋体" w:hAnsi="宋体" w:eastAsia="宋体" w:cs="Times New Roman"/>
      <w:sz w:val="24"/>
      <w:szCs w:val="22"/>
      <w:lang w:val="en-US" w:eastAsia="zh-CN" w:bidi="ar-SA"/>
    </w:rPr>
  </w:style>
  <w:style w:type="paragraph" w:styleId="14">
    <w:name w:val="List Paragraph"/>
    <w:basedOn w:val="1"/>
    <w:next w:val="1"/>
    <w:autoRedefine/>
    <w:qFormat/>
    <w:uiPriority w:val="1"/>
    <w:pPr>
      <w:ind w:left="234" w:firstLine="434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2715</Words>
  <Characters>2771</Characters>
  <Lines>0</Lines>
  <Paragraphs>0</Paragraphs>
  <TotalTime>46</TotalTime>
  <ScaleCrop>false</ScaleCrop>
  <LinksUpToDate>false</LinksUpToDate>
  <CharactersWithSpaces>3762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2025-04-17T02:45:00Z</dcterms:created>
  <dc:creator>c....wei</dc:creator>
  <cp:lastModifiedBy>王志衡</cp:lastModifiedBy>
  <dcterms:modified xsi:type="dcterms:W3CDTF">2025-04-21T06:52:09Z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026D70E341B34E4D983CDB412494DAED_13</vt:lpwstr>
  </property>
  <property fmtid="{D5CDD505-2E9C-101B-9397-08002B2CF9AE}" pid="4" name="KSOTemplateDocerSaveRecord">
    <vt:lpwstr>eyJoZGlkIjoiNjkwYTg4NWY4YTQ5NDRmZjlhY2Y5NDNmMDc3MTMwNjQiLCJ1c2VySWQiOiIxNTczMDIxNzYxIn0=</vt:lpwstr>
  </property>
</Properties>
</file>